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ADC6" w14:textId="521C5163" w:rsidR="00A6764B" w:rsidRPr="00CE0424" w:rsidRDefault="00A6764B" w:rsidP="00A6764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165266342"/>
      <w:r w:rsidRPr="00CE0424">
        <w:t>3GPP TSG-RAN WG</w:t>
      </w:r>
      <w:r>
        <w:t>2</w:t>
      </w:r>
      <w:r w:rsidRPr="00CE0424">
        <w:t xml:space="preserve"> #</w:t>
      </w:r>
      <w:r w:rsidRPr="008E4F2F">
        <w:t>12</w:t>
      </w:r>
      <w:r w:rsidR="00C83B66">
        <w:t>3</w:t>
      </w:r>
      <w:r w:rsidR="009F5984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9262EB" w:rsidRPr="009262EB">
        <w:rPr>
          <w:sz w:val="32"/>
          <w:szCs w:val="32"/>
        </w:rPr>
        <w:t>2309589</w:t>
      </w:r>
    </w:p>
    <w:p w14:paraId="0EB05F12" w14:textId="3972280B" w:rsidR="00A6764B" w:rsidRPr="00192705" w:rsidRDefault="009F5984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</w:rPr>
        <w:t>Xiamen</w:t>
      </w:r>
      <w:r w:rsidR="00A6764B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A6764B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October</w:t>
      </w:r>
      <w:r w:rsidR="00A6764B" w:rsidRPr="007E7651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9</w:t>
      </w:r>
      <w:r>
        <w:rPr>
          <w:b/>
          <w:bCs/>
          <w:sz w:val="24"/>
          <w:szCs w:val="22"/>
          <w:vertAlign w:val="superscript"/>
        </w:rPr>
        <w:t>th</w:t>
      </w:r>
      <w:r w:rsidR="00A6764B" w:rsidRPr="007E7651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13</w:t>
      </w:r>
      <w:r w:rsidR="00A6764B" w:rsidRPr="007E7651">
        <w:rPr>
          <w:b/>
          <w:bCs/>
          <w:sz w:val="24"/>
          <w:szCs w:val="22"/>
          <w:vertAlign w:val="superscript"/>
        </w:rPr>
        <w:t>th</w:t>
      </w:r>
      <w:r w:rsidR="00A6764B" w:rsidRPr="007E7651">
        <w:rPr>
          <w:b/>
          <w:bCs/>
          <w:sz w:val="24"/>
          <w:szCs w:val="22"/>
        </w:rPr>
        <w:t>, 2023</w:t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A6764B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F3BFCB9" w14:textId="77777777" w:rsidR="00A6764B" w:rsidRPr="00192705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5B5B0E1C" w14:textId="5FD255C8" w:rsidR="00A6764B" w:rsidRPr="00916935" w:rsidRDefault="00A6764B" w:rsidP="00A6764B">
      <w:pPr>
        <w:keepNext/>
        <w:keepLines/>
        <w:tabs>
          <w:tab w:val="left" w:pos="1985"/>
        </w:tabs>
        <w:rPr>
          <w:rFonts w:cs="Arial"/>
          <w:b/>
          <w:bCs/>
          <w:sz w:val="24"/>
        </w:rPr>
      </w:pPr>
      <w:r w:rsidRPr="00916935">
        <w:rPr>
          <w:rFonts w:eastAsia="MS Mincho" w:cs="Arial"/>
          <w:b/>
          <w:sz w:val="24"/>
        </w:rPr>
        <w:t xml:space="preserve">Agenda </w:t>
      </w:r>
      <w:r w:rsidRPr="00916935">
        <w:rPr>
          <w:rFonts w:cs="Arial"/>
          <w:b/>
          <w:bCs/>
          <w:sz w:val="24"/>
        </w:rPr>
        <w:t>item:</w:t>
      </w:r>
      <w:r w:rsidRPr="00916935">
        <w:rPr>
          <w:rFonts w:cs="Arial"/>
          <w:b/>
          <w:bCs/>
          <w:sz w:val="24"/>
        </w:rPr>
        <w:tab/>
      </w:r>
      <w:r w:rsidR="00831D6F" w:rsidRPr="00ED170C">
        <w:rPr>
          <w:rFonts w:cs="Arial"/>
          <w:b/>
          <w:bCs/>
          <w:sz w:val="24"/>
        </w:rPr>
        <w:t>7</w:t>
      </w:r>
      <w:r w:rsidRPr="00ED170C">
        <w:rPr>
          <w:rFonts w:cs="Arial"/>
          <w:b/>
          <w:bCs/>
          <w:sz w:val="24"/>
        </w:rPr>
        <w:t>.</w:t>
      </w:r>
      <w:r w:rsidR="00636998" w:rsidRPr="004D74B7">
        <w:rPr>
          <w:rFonts w:cs="Arial"/>
          <w:b/>
          <w:bCs/>
          <w:sz w:val="24"/>
        </w:rPr>
        <w:t>18</w:t>
      </w:r>
      <w:r w:rsidRPr="004D74B7">
        <w:rPr>
          <w:rFonts w:cs="Arial"/>
          <w:b/>
          <w:bCs/>
          <w:sz w:val="24"/>
        </w:rPr>
        <w:t>.</w:t>
      </w:r>
      <w:r w:rsidR="00636998" w:rsidRPr="00ED170C">
        <w:rPr>
          <w:rFonts w:cs="Arial"/>
          <w:b/>
          <w:bCs/>
          <w:sz w:val="24"/>
        </w:rPr>
        <w:t>2</w:t>
      </w:r>
    </w:p>
    <w:p w14:paraId="4F393E42" w14:textId="77777777" w:rsidR="00A6764B" w:rsidRPr="00192705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62164E01" w14:textId="2331C2EF" w:rsidR="00A6764B" w:rsidRPr="00192705" w:rsidRDefault="00A6764B" w:rsidP="00A6764B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A439C">
        <w:rPr>
          <w:rFonts w:cs="Arial"/>
          <w:b/>
          <w:bCs/>
          <w:sz w:val="24"/>
          <w:szCs w:val="24"/>
          <w:lang w:val="en-US" w:eastAsia="en-US"/>
        </w:rPr>
        <w:t xml:space="preserve">MT-SDT </w:t>
      </w:r>
      <w:r w:rsidR="00385366">
        <w:rPr>
          <w:rFonts w:cs="Arial"/>
          <w:b/>
          <w:bCs/>
          <w:sz w:val="24"/>
          <w:szCs w:val="24"/>
          <w:lang w:val="en-US" w:eastAsia="en-US"/>
        </w:rPr>
        <w:t>Control Plane</w:t>
      </w:r>
    </w:p>
    <w:p w14:paraId="0CBB6903" w14:textId="77777777" w:rsidR="00A6764B" w:rsidRPr="00192705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3845E048" w14:textId="55B029AD" w:rsidR="00A13561" w:rsidRDefault="0098193B" w:rsidP="0098193B">
      <w:pPr>
        <w:pStyle w:val="Heading1"/>
        <w:numPr>
          <w:ilvl w:val="0"/>
          <w:numId w:val="0"/>
        </w:numPr>
        <w:rPr>
          <w:lang w:eastAsia="zh-CN"/>
        </w:rPr>
      </w:pPr>
      <w:bookmarkStart w:id="1" w:name="_Ref138137599"/>
      <w:r>
        <w:rPr>
          <w:lang w:eastAsia="zh-CN"/>
        </w:rPr>
        <w:t xml:space="preserve">1. </w:t>
      </w:r>
      <w:r w:rsidR="00192705" w:rsidRPr="00192705">
        <w:rPr>
          <w:lang w:eastAsia="zh-CN"/>
        </w:rPr>
        <w:t>Introduction</w:t>
      </w:r>
      <w:bookmarkEnd w:id="0"/>
      <w:bookmarkEnd w:id="1"/>
    </w:p>
    <w:p w14:paraId="63577183" w14:textId="2B010C4A" w:rsidR="00A13561" w:rsidRDefault="007B684F" w:rsidP="00A12F9E">
      <w:pPr>
        <w:pStyle w:val="BodyText"/>
      </w:pPr>
      <w:r>
        <w:t>In RAN2#123 the following agreement was made in relations to UE Capabilities</w:t>
      </w:r>
      <w:r w:rsidR="00CB4406">
        <w:t>:</w:t>
      </w:r>
    </w:p>
    <w:p w14:paraId="3DEFBCF3" w14:textId="47CA4ABA" w:rsidR="00857C66" w:rsidRDefault="00857C66" w:rsidP="00857C66">
      <w:pPr>
        <w:pStyle w:val="Agreements"/>
      </w:pPr>
      <w:r w:rsidRPr="00C301FD">
        <w:rPr>
          <w:b/>
          <w:bCs/>
        </w:rPr>
        <w:t>RAN2#12</w:t>
      </w:r>
      <w:r w:rsidR="007B684F">
        <w:rPr>
          <w:b/>
          <w:bCs/>
        </w:rPr>
        <w:t>3</w:t>
      </w:r>
      <w:r w:rsidRPr="00C301FD">
        <w:rPr>
          <w:b/>
          <w:bCs/>
        </w:rPr>
        <w:t>:</w:t>
      </w:r>
      <w:r>
        <w:t xml:space="preserve"> </w:t>
      </w:r>
      <w:r w:rsidR="007B684F" w:rsidRPr="007B684F">
        <w:t>FFS how/whether we define UE capability to indicate UE’s support to select RACH resources instead of configured grant type 1 resource when triggering resume for SDT or MT-SDT and next CG-SDT resource is too far as specified in TS 38.331.</w:t>
      </w:r>
    </w:p>
    <w:p w14:paraId="0037043A" w14:textId="77777777" w:rsidR="00CB4406" w:rsidRDefault="00CB4406" w:rsidP="00A12F9E">
      <w:pPr>
        <w:pStyle w:val="BodyText"/>
      </w:pPr>
    </w:p>
    <w:p w14:paraId="11B8E7CD" w14:textId="22809722" w:rsidR="00DB4D0E" w:rsidRPr="00A13561" w:rsidRDefault="00D10112" w:rsidP="00A12F9E">
      <w:pPr>
        <w:pStyle w:val="BodyText"/>
        <w:sectPr w:rsidR="00DB4D0E" w:rsidRPr="00A135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This contribution provides some clarification on how we see the use of the capabilities.</w:t>
      </w:r>
    </w:p>
    <w:p w14:paraId="79C96B64" w14:textId="35167E23" w:rsidR="00DC3022" w:rsidRDefault="00C22984" w:rsidP="004D74B7">
      <w:pPr>
        <w:pStyle w:val="Heading1"/>
        <w:numPr>
          <w:ilvl w:val="0"/>
          <w:numId w:val="0"/>
        </w:numPr>
        <w:rPr>
          <w:rStyle w:val="Emphasis"/>
          <w:i w:val="0"/>
          <w:sz w:val="22"/>
          <w:lang w:eastAsia="zh-CN"/>
        </w:rPr>
      </w:pPr>
      <w:bookmarkStart w:id="2" w:name="_Ref178064866"/>
      <w:bookmarkStart w:id="3" w:name="_Ref117485385"/>
      <w:r>
        <w:rPr>
          <w:rStyle w:val="Emphasis"/>
          <w:i w:val="0"/>
          <w:iCs w:val="0"/>
        </w:rPr>
        <w:lastRenderedPageBreak/>
        <w:t>2</w:t>
      </w:r>
      <w:r w:rsidR="0098193B">
        <w:rPr>
          <w:rStyle w:val="Emphasis"/>
          <w:i w:val="0"/>
          <w:iCs w:val="0"/>
        </w:rPr>
        <w:t>.</w:t>
      </w:r>
      <w:r>
        <w:rPr>
          <w:rStyle w:val="Emphasis"/>
          <w:i w:val="0"/>
          <w:iCs w:val="0"/>
        </w:rPr>
        <w:t xml:space="preserve"> </w:t>
      </w:r>
      <w:r w:rsidR="004000E8" w:rsidRPr="00ED4055">
        <w:rPr>
          <w:rStyle w:val="Emphasis"/>
          <w:i w:val="0"/>
          <w:iCs w:val="0"/>
        </w:rPr>
        <w:t>Discussion</w:t>
      </w:r>
      <w:bookmarkEnd w:id="2"/>
      <w:bookmarkEnd w:id="3"/>
    </w:p>
    <w:p w14:paraId="614CBD0F" w14:textId="4CC97411" w:rsidR="00D10112" w:rsidRDefault="00D10112" w:rsidP="00D10112">
      <w:pPr>
        <w:pStyle w:val="BodyText"/>
      </w:pPr>
      <w:r>
        <w:t>During an offline email discussion [303] the following discussion point was ra</w:t>
      </w:r>
      <w:r w:rsidR="00F109C1">
        <w:t>i</w:t>
      </w:r>
      <w:r>
        <w:t>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0112" w14:paraId="426BA4FF" w14:textId="77777777" w:rsidTr="00ED170C">
        <w:tc>
          <w:tcPr>
            <w:tcW w:w="9629" w:type="dxa"/>
          </w:tcPr>
          <w:p w14:paraId="07C0552F" w14:textId="77777777" w:rsidR="00D10112" w:rsidRDefault="00D10112" w:rsidP="00ED170C">
            <w:pPr>
              <w:pStyle w:val="BodyText"/>
            </w:pPr>
            <w:r w:rsidRPr="007B684F">
              <w:t>Do you prefer defining a single or two separate new UE capabilities for UE to indicate its Rel-18 support to select RACH resources instead of configured grant type 1 resource when triggering resume for SDT or MT-SDT and next CG-SDT resource is too far and to use extended values of the CG-SDT periodicities? If applicable, please indicate whether any pre-requirement or relation to other UE capability that needs to also be considered.</w:t>
            </w:r>
          </w:p>
          <w:p w14:paraId="789097FB" w14:textId="77777777" w:rsidR="00D10112" w:rsidRDefault="00D10112" w:rsidP="00D10112">
            <w:pPr>
              <w:pStyle w:val="ListParagraph"/>
              <w:numPr>
                <w:ilvl w:val="0"/>
                <w:numId w:val="16"/>
              </w:numPr>
              <w:spacing w:after="80"/>
              <w:contextualSpacing/>
              <w:jc w:val="both"/>
              <w:textAlignment w:val="auto"/>
            </w:pPr>
            <w:r w:rsidRPr="534F385C">
              <w:rPr>
                <w:b/>
                <w:bCs/>
                <w:u w:val="single"/>
              </w:rPr>
              <w:t>Single</w:t>
            </w:r>
            <w:r>
              <w:t xml:space="preserve"> new UE capability is defined. For example, </w:t>
            </w:r>
            <w:r w:rsidRPr="534F385C">
              <w:rPr>
                <w:b/>
                <w:bCs/>
                <w:i/>
                <w:iCs/>
              </w:rPr>
              <w:t>cg-SDT-Enh</w:t>
            </w:r>
            <w:r w:rsidRPr="534F385C">
              <w:rPr>
                <w:b/>
                <w:bCs/>
              </w:rPr>
              <w:t>-r18</w:t>
            </w:r>
            <w:r>
              <w:t xml:space="preserve"> could indicate the support of both enhancements related to CG-SDT operation (i.e., support </w:t>
            </w:r>
            <w:r w:rsidRPr="534F385C">
              <w:rPr>
                <w:lang w:val="en-GB"/>
              </w:rPr>
              <w:t xml:space="preserve">to select RACH resources instead of configured grant type 1 resource when triggering resume for SDT or MT-SDT and next CG-SDT resource is too far and support to </w:t>
            </w:r>
            <w:r>
              <w:t xml:space="preserve">extend the range of CG-SDT periodicities). </w:t>
            </w:r>
          </w:p>
          <w:p w14:paraId="57FDE5F4" w14:textId="048C1D01" w:rsidR="00D10112" w:rsidRPr="00D10112" w:rsidRDefault="00D10112" w:rsidP="00ED170C">
            <w:pPr>
              <w:pStyle w:val="ListParagraph"/>
              <w:numPr>
                <w:ilvl w:val="0"/>
                <w:numId w:val="16"/>
              </w:numPr>
              <w:spacing w:after="80"/>
              <w:jc w:val="both"/>
              <w:textAlignment w:val="auto"/>
            </w:pPr>
            <w:r w:rsidRPr="00DD5EEA">
              <w:rPr>
                <w:b/>
                <w:bCs/>
                <w:u w:val="single"/>
              </w:rPr>
              <w:t>Two</w:t>
            </w:r>
            <w:r w:rsidRPr="00D15AA7">
              <w:t xml:space="preserve"> separate new UE capabilities</w:t>
            </w:r>
            <w:r>
              <w:t xml:space="preserve"> are defined. E.g., </w:t>
            </w:r>
            <w:r w:rsidRPr="00DD5EEA">
              <w:rPr>
                <w:b/>
                <w:bCs/>
                <w:i/>
                <w:iCs/>
              </w:rPr>
              <w:t>ra-InsteadCG-SDT-r18</w:t>
            </w:r>
            <w:r>
              <w:t xml:space="preserve"> could indicate the support </w:t>
            </w:r>
            <w:r w:rsidRPr="00D46338">
              <w:rPr>
                <w:lang w:val="en-GB"/>
              </w:rPr>
              <w:t xml:space="preserve">to select RACH resources instead of configured grant type 1 resource when triggering resume for SDT or MT-SDT and next CG-SDT resource is too far and </w:t>
            </w:r>
            <w:r w:rsidRPr="00DD5EEA">
              <w:rPr>
                <w:b/>
                <w:bCs/>
                <w:i/>
                <w:iCs/>
                <w:lang w:val="en-GB"/>
              </w:rPr>
              <w:t>cg-SDT-ExtendedPeriodicity-r18</w:t>
            </w:r>
            <w:r w:rsidRPr="00D46338">
              <w:rPr>
                <w:lang w:val="en-GB"/>
              </w:rPr>
              <w:t xml:space="preserve"> could indicate support to </w:t>
            </w:r>
            <w:r w:rsidRPr="00C86DF6">
              <w:t>exten</w:t>
            </w:r>
            <w:r>
              <w:t>d the range of</w:t>
            </w:r>
            <w:r w:rsidRPr="00C86DF6">
              <w:t xml:space="preserve"> CG-SDT periodicities</w:t>
            </w:r>
            <w:r>
              <w:t>.</w:t>
            </w:r>
          </w:p>
        </w:tc>
      </w:tr>
    </w:tbl>
    <w:p w14:paraId="11CEDFC3" w14:textId="77777777" w:rsidR="007B684F" w:rsidRDefault="007B684F" w:rsidP="007B684F"/>
    <w:p w14:paraId="16E893DA" w14:textId="00EBA82B" w:rsidR="007B684F" w:rsidRPr="00A10391" w:rsidRDefault="00D10112" w:rsidP="007B684F">
      <w:pPr>
        <w:rPr>
          <w:lang w:val="en-US"/>
        </w:rPr>
      </w:pPr>
      <w:r>
        <w:t>The two subcomponents discussed and raised and approved during agenda item TEI18 during RAN2#</w:t>
      </w:r>
      <w:r w:rsidRPr="00A10391">
        <w:rPr>
          <w:lang w:val="en-US"/>
        </w:rPr>
        <w:t xml:space="preserve">122 </w:t>
      </w:r>
      <w:proofErr w:type="gramStart"/>
      <w:r w:rsidRPr="00A10391">
        <w:rPr>
          <w:lang w:val="en-US"/>
        </w:rPr>
        <w:t>where;</w:t>
      </w:r>
      <w:proofErr w:type="gramEnd"/>
    </w:p>
    <w:p w14:paraId="527E21AE" w14:textId="3E3003ED" w:rsidR="00D10112" w:rsidRPr="00A10391" w:rsidRDefault="00D10112" w:rsidP="00D10112">
      <w:pPr>
        <w:pStyle w:val="ListParagraph"/>
        <w:numPr>
          <w:ilvl w:val="0"/>
          <w:numId w:val="18"/>
        </w:numPr>
        <w:rPr>
          <w:lang w:val="en-US"/>
        </w:rPr>
      </w:pPr>
      <w:r w:rsidRPr="00A10391">
        <w:rPr>
          <w:lang w:val="en-US"/>
        </w:rPr>
        <w:t>Longer CG Periodicities</w:t>
      </w:r>
    </w:p>
    <w:p w14:paraId="2DC47DFD" w14:textId="6381A165" w:rsidR="00D10112" w:rsidRPr="00A10391" w:rsidRDefault="00D10112" w:rsidP="00D10112">
      <w:pPr>
        <w:pStyle w:val="ListParagraph"/>
        <w:numPr>
          <w:ilvl w:val="0"/>
          <w:numId w:val="18"/>
        </w:numPr>
        <w:rPr>
          <w:lang w:val="en-US"/>
        </w:rPr>
      </w:pPr>
      <w:r w:rsidRPr="00A10391">
        <w:rPr>
          <w:lang w:val="en-US"/>
        </w:rPr>
        <w:t xml:space="preserve">A way for the UE to start RA if next CG occasion is </w:t>
      </w:r>
      <w:r w:rsidR="00A10391" w:rsidRPr="00A10391">
        <w:rPr>
          <w:lang w:val="en-US"/>
        </w:rPr>
        <w:t xml:space="preserve">considered </w:t>
      </w:r>
      <w:r w:rsidRPr="00A10391">
        <w:rPr>
          <w:lang w:val="en-US"/>
        </w:rPr>
        <w:t>too far away, since longer CG periodicities might bring poor user experience when introducing longer CG periodicities.</w:t>
      </w:r>
    </w:p>
    <w:p w14:paraId="3479E67E" w14:textId="242CC0EC" w:rsidR="00D10112" w:rsidRDefault="00D10112" w:rsidP="00D10112">
      <w:r w:rsidRPr="00A10391">
        <w:rPr>
          <w:lang w:val="en-US"/>
        </w:rPr>
        <w:t xml:space="preserve">Even though they were proposed as a set, it was decided to agree on only the longer CG periodicities in the TEI </w:t>
      </w:r>
      <w:r w:rsidR="00DD5A80" w:rsidRPr="00A10391">
        <w:rPr>
          <w:lang w:val="en-US"/>
        </w:rPr>
        <w:t>session and</w:t>
      </w:r>
      <w:r w:rsidRPr="00A10391">
        <w:rPr>
          <w:lang w:val="en-US"/>
        </w:rPr>
        <w:t xml:space="preserve"> agree on the RA fallback mechanism in the SDT session</w:t>
      </w:r>
      <w:r w:rsidR="007B16CD" w:rsidRPr="00A10391">
        <w:rPr>
          <w:lang w:val="en-US"/>
        </w:rPr>
        <w:t xml:space="preserve">, since this could be applicable </w:t>
      </w:r>
      <w:r w:rsidR="00FD1997">
        <w:rPr>
          <w:lang w:val="en-US"/>
        </w:rPr>
        <w:t>to legacy</w:t>
      </w:r>
      <w:r w:rsidR="007B16CD" w:rsidRPr="00A10391">
        <w:rPr>
          <w:lang w:val="en-US"/>
        </w:rPr>
        <w:t xml:space="preserve"> SDT sessions</w:t>
      </w:r>
      <w:r w:rsidR="007B16CD">
        <w:t xml:space="preserve"> (without longer CG periodicities)</w:t>
      </w:r>
      <w:r>
        <w:t>.</w:t>
      </w:r>
    </w:p>
    <w:p w14:paraId="0E5BD46E" w14:textId="07B505CF" w:rsidR="00D10112" w:rsidRDefault="007B16CD" w:rsidP="00D10112">
      <w:pPr>
        <w:pStyle w:val="Observation"/>
      </w:pPr>
      <w:bookmarkStart w:id="4" w:name="_Toc146829116"/>
      <w:r>
        <w:t>RA fallback was introduced as means to achieve l</w:t>
      </w:r>
      <w:r w:rsidR="00D10112">
        <w:t xml:space="preserve">onger CG </w:t>
      </w:r>
      <w:r>
        <w:t>Periodicities.</w:t>
      </w:r>
      <w:bookmarkEnd w:id="4"/>
    </w:p>
    <w:p w14:paraId="6701C2CC" w14:textId="45C0188C" w:rsidR="007B16CD" w:rsidRPr="007B684F" w:rsidRDefault="007B16CD" w:rsidP="00D10112">
      <w:pPr>
        <w:pStyle w:val="Observation"/>
      </w:pPr>
      <w:bookmarkStart w:id="5" w:name="_Toc146829117"/>
      <w:r>
        <w:t>RA fallback has advantages also outside of the longer CG periodicities use case.</w:t>
      </w:r>
      <w:bookmarkEnd w:id="5"/>
    </w:p>
    <w:p w14:paraId="6B364F15" w14:textId="501EC8D7" w:rsidR="00DD342A" w:rsidRDefault="00D10112" w:rsidP="00E20C08">
      <w:r>
        <w:t xml:space="preserve">For the option A, which defines </w:t>
      </w:r>
      <w:r w:rsidR="007B16CD">
        <w:t xml:space="preserve">a single </w:t>
      </w:r>
      <w:r w:rsidR="00E20C08">
        <w:t>UE capability for both 1) and 2) it feels like a natural solution</w:t>
      </w:r>
      <w:r w:rsidR="003C3762">
        <w:t xml:space="preserve"> that a UE </w:t>
      </w:r>
      <w:r w:rsidR="00DD5A80">
        <w:t>also supports</w:t>
      </w:r>
      <w:r w:rsidR="003C3762">
        <w:t xml:space="preserve"> the RA</w:t>
      </w:r>
      <w:r w:rsidR="00A10391">
        <w:t xml:space="preserve"> fallback in case it supports the longer CG periodicities. </w:t>
      </w:r>
    </w:p>
    <w:p w14:paraId="7639C883" w14:textId="03DB16BF" w:rsidR="004A378F" w:rsidRDefault="004A378F" w:rsidP="00E20C08">
      <w:r>
        <w:t>However, some companies point</w:t>
      </w:r>
      <w:r w:rsidR="00DD5A80">
        <w:t>ed</w:t>
      </w:r>
      <w:r>
        <w:t xml:space="preserve"> out that the individual features might be better to support indiv</w:t>
      </w:r>
      <w:r w:rsidR="003A4672">
        <w:t>idually, since the</w:t>
      </w:r>
      <w:r w:rsidR="0028452F">
        <w:t xml:space="preserve"> RA fallback might be supported for a UE that does not want to suppor</w:t>
      </w:r>
      <w:r w:rsidR="00900843">
        <w:t>t longer CG periodicities</w:t>
      </w:r>
      <w:r w:rsidR="00FF4807">
        <w:t xml:space="preserve">. It might be the case that UE implementation could be more widely adopted if these capabilities are </w:t>
      </w:r>
      <w:r w:rsidR="00C24470">
        <w:t>defined individually.</w:t>
      </w:r>
    </w:p>
    <w:p w14:paraId="0AB75506" w14:textId="10853E10" w:rsidR="00C24470" w:rsidRDefault="00C24470" w:rsidP="00C24470">
      <w:pPr>
        <w:pStyle w:val="Observation"/>
      </w:pPr>
      <w:bookmarkStart w:id="6" w:name="_Toc146829118"/>
      <w:r>
        <w:t xml:space="preserve">UE adoption of </w:t>
      </w:r>
      <w:r w:rsidR="00191CCE">
        <w:t xml:space="preserve">these </w:t>
      </w:r>
      <w:r>
        <w:t>functionalities might</w:t>
      </w:r>
      <w:r w:rsidR="00CD7579">
        <w:t xml:space="preserve"> suffer if RA fallback and longer CG periodicities has to be supported together.</w:t>
      </w:r>
      <w:bookmarkEnd w:id="6"/>
    </w:p>
    <w:p w14:paraId="1CC686B0" w14:textId="089C54F9" w:rsidR="00C24470" w:rsidRDefault="00C24470" w:rsidP="00E20C08">
      <w:r>
        <w:t>In the email discussion we argued that these features should</w:t>
      </w:r>
      <w:r w:rsidR="00C64D59">
        <w:t xml:space="preserve"> be supported together, but we are </w:t>
      </w:r>
      <w:r w:rsidR="0098193B">
        <w:t>willing</w:t>
      </w:r>
      <w:r w:rsidR="007E6A54">
        <w:t xml:space="preserve"> to adopt the majority view</w:t>
      </w:r>
      <w:r w:rsidR="00810779">
        <w:t xml:space="preserve"> if this increases the chance of UE implementation.</w:t>
      </w:r>
    </w:p>
    <w:p w14:paraId="3FDEA940" w14:textId="77777777" w:rsidR="00DD342A" w:rsidRDefault="00810779" w:rsidP="00C24470">
      <w:pPr>
        <w:pStyle w:val="Proposal"/>
      </w:pPr>
      <w:bookmarkStart w:id="7" w:name="_Toc146829119"/>
      <w:r>
        <w:t xml:space="preserve">Support </w:t>
      </w:r>
      <w:r w:rsidR="00BF573E">
        <w:t>RA fallback and longer CG periodicities with two individual UE capabilities.</w:t>
      </w:r>
      <w:bookmarkEnd w:id="7"/>
    </w:p>
    <w:p w14:paraId="5CE9A7A6" w14:textId="6EC85DCB" w:rsidR="00FA74A8" w:rsidRPr="00F3265E" w:rsidRDefault="00FA74A8" w:rsidP="003C6715">
      <w:pPr>
        <w:pStyle w:val="Heading2"/>
        <w:numPr>
          <w:ilvl w:val="0"/>
          <w:numId w:val="0"/>
        </w:numPr>
        <w:sectPr w:rsidR="00FA74A8" w:rsidRPr="00F3265E" w:rsidSect="00601BB1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23339723" w14:textId="175A0B1B" w:rsidR="00C01F33" w:rsidRPr="00B542B5" w:rsidRDefault="00C22984" w:rsidP="00B9718B">
      <w:pPr>
        <w:pStyle w:val="Heading1"/>
        <w:numPr>
          <w:ilvl w:val="0"/>
          <w:numId w:val="0"/>
        </w:numPr>
      </w:pPr>
      <w:r>
        <w:lastRenderedPageBreak/>
        <w:t xml:space="preserve">3. </w:t>
      </w:r>
      <w:r w:rsidR="00C01F33" w:rsidRPr="00B542B5">
        <w:t>Conclusion</w:t>
      </w:r>
    </w:p>
    <w:p w14:paraId="3F9A708F" w14:textId="77777777" w:rsidR="00BB56DF" w:rsidRDefault="00BB56DF" w:rsidP="009B4A15">
      <w:pPr>
        <w:pStyle w:val="BodyText"/>
        <w:jc w:val="left"/>
        <w:rPr>
          <w:b/>
          <w:bCs/>
        </w:rPr>
      </w:pPr>
      <w:bookmarkStart w:id="8" w:name="_Hlk7611662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996EAFF" w14:textId="77777777" w:rsidR="000B4C0B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29116" w:history="1">
        <w:r w:rsidR="000B4C0B" w:rsidRPr="00CA69EF">
          <w:rPr>
            <w:rStyle w:val="Hyperlink"/>
            <w:noProof/>
          </w:rPr>
          <w:t>Observation 1</w:t>
        </w:r>
        <w:r w:rsidR="000B4C0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B4C0B" w:rsidRPr="00CA69EF">
          <w:rPr>
            <w:rStyle w:val="Hyperlink"/>
            <w:noProof/>
          </w:rPr>
          <w:t>RA fallback was introduced as means to achieve longer CG Periodicities.</w:t>
        </w:r>
      </w:hyperlink>
    </w:p>
    <w:p w14:paraId="0DC2316D" w14:textId="77777777" w:rsidR="000B4C0B" w:rsidRDefault="000B4C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29117" w:history="1">
        <w:r w:rsidRPr="00CA69E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CA69EF">
          <w:rPr>
            <w:rStyle w:val="Hyperlink"/>
            <w:noProof/>
          </w:rPr>
          <w:t>RA fallback has advantages also outside of the longer CG periodicities use case.</w:t>
        </w:r>
      </w:hyperlink>
    </w:p>
    <w:p w14:paraId="6DEECE94" w14:textId="77777777" w:rsidR="000B4C0B" w:rsidRDefault="000B4C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29118" w:history="1">
        <w:r w:rsidRPr="00CA69E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CA69EF">
          <w:rPr>
            <w:rStyle w:val="Hyperlink"/>
            <w:noProof/>
          </w:rPr>
          <w:t>UE adoption of these functionalities might suffer if RA fallback and longer CG periodicities has to be supported together.</w:t>
        </w:r>
      </w:hyperlink>
    </w:p>
    <w:p w14:paraId="20BAF6CA" w14:textId="7D77F581" w:rsidR="00BB56DF" w:rsidRDefault="00BB56DF" w:rsidP="009B4A15">
      <w:pPr>
        <w:pStyle w:val="BodyText"/>
        <w:jc w:val="left"/>
      </w:pPr>
      <w:r>
        <w:rPr>
          <w:b/>
          <w:bCs/>
        </w:rPr>
        <w:fldChar w:fldCharType="end"/>
      </w:r>
    </w:p>
    <w:p w14:paraId="2C9C9770" w14:textId="3B5E038C" w:rsidR="006E1C82" w:rsidRDefault="008E065E" w:rsidP="006E1C82">
      <w:pPr>
        <w:pStyle w:val="BodyText"/>
      </w:pPr>
      <w:r w:rsidRPr="00B542B5">
        <w:t xml:space="preserve">Based on the discussion in </w:t>
      </w:r>
      <w:r w:rsidR="007729A2" w:rsidRPr="00B542B5">
        <w:t xml:space="preserve">the previous </w:t>
      </w:r>
      <w:r w:rsidRPr="00B542B5">
        <w:t>section</w:t>
      </w:r>
      <w:r w:rsidR="007729A2" w:rsidRPr="00B542B5">
        <w:t>s</w:t>
      </w:r>
      <w:r w:rsidRPr="00B542B5">
        <w:t xml:space="preserve"> we propose the following:</w:t>
      </w:r>
    </w:p>
    <w:bookmarkStart w:id="9" w:name="_In-sequence_SDU_delivery"/>
    <w:bookmarkEnd w:id="8"/>
    <w:bookmarkEnd w:id="9"/>
    <w:p w14:paraId="16CBCCD5" w14:textId="77777777" w:rsidR="000B4C0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B542B5">
        <w:rPr>
          <w:bCs/>
          <w:sz w:val="20"/>
        </w:rPr>
        <w:fldChar w:fldCharType="begin"/>
      </w:r>
      <w:r w:rsidRPr="00B542B5">
        <w:rPr>
          <w:bCs/>
        </w:rPr>
        <w:instrText xml:space="preserve"> TOC \n \h \z \t "Proposal" \c </w:instrText>
      </w:r>
      <w:r w:rsidRPr="00B542B5">
        <w:rPr>
          <w:bCs/>
          <w:sz w:val="20"/>
        </w:rPr>
        <w:fldChar w:fldCharType="separate"/>
      </w:r>
      <w:hyperlink w:anchor="_Toc146829119" w:history="1">
        <w:r w:rsidR="000B4C0B" w:rsidRPr="00712197">
          <w:rPr>
            <w:rStyle w:val="Hyperlink"/>
            <w:noProof/>
          </w:rPr>
          <w:t>Proposal 1</w:t>
        </w:r>
        <w:r w:rsidR="000B4C0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B4C0B" w:rsidRPr="00712197">
          <w:rPr>
            <w:rStyle w:val="Hyperlink"/>
            <w:noProof/>
          </w:rPr>
          <w:t>Support RA fallback and longer CG periodicities with two individual UE capabilities.</w:t>
        </w:r>
      </w:hyperlink>
    </w:p>
    <w:p w14:paraId="7B0104D6" w14:textId="237DCC64" w:rsidR="00D27607" w:rsidRDefault="006E1C82" w:rsidP="0098193B">
      <w:pPr>
        <w:pStyle w:val="Heading2"/>
        <w:numPr>
          <w:ilvl w:val="0"/>
          <w:numId w:val="0"/>
        </w:numPr>
      </w:pPr>
      <w:r w:rsidRPr="00B542B5">
        <w:fldChar w:fldCharType="end"/>
      </w:r>
    </w:p>
    <w:sectPr w:rsidR="00D27607" w:rsidSect="001C0B4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3FA00" w14:textId="77777777" w:rsidR="00AF21CC" w:rsidRDefault="00AF21CC">
      <w:r>
        <w:separator/>
      </w:r>
    </w:p>
  </w:endnote>
  <w:endnote w:type="continuationSeparator" w:id="0">
    <w:p w14:paraId="0583B3B3" w14:textId="77777777" w:rsidR="00AF21CC" w:rsidRDefault="00AF21CC">
      <w:r>
        <w:continuationSeparator/>
      </w:r>
    </w:p>
  </w:endnote>
  <w:endnote w:type="continuationNotice" w:id="1">
    <w:p w14:paraId="75AE9FD9" w14:textId="77777777" w:rsidR="00AF21CC" w:rsidRDefault="00AF21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342016" w:rsidRDefault="0034201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38368" w14:textId="77777777" w:rsidR="00AF21CC" w:rsidRDefault="00AF21CC">
      <w:r>
        <w:separator/>
      </w:r>
    </w:p>
  </w:footnote>
  <w:footnote w:type="continuationSeparator" w:id="0">
    <w:p w14:paraId="64792979" w14:textId="77777777" w:rsidR="00AF21CC" w:rsidRDefault="00AF21CC">
      <w:r>
        <w:continuationSeparator/>
      </w:r>
    </w:p>
  </w:footnote>
  <w:footnote w:type="continuationNotice" w:id="1">
    <w:p w14:paraId="0033B453" w14:textId="77777777" w:rsidR="00AF21CC" w:rsidRDefault="00AF21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D7E5" w14:textId="77777777" w:rsidR="00142E1D" w:rsidRDefault="00142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342016" w:rsidRDefault="003420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D86F4E"/>
    <w:multiLevelType w:val="multilevel"/>
    <w:tmpl w:val="EB52630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6D7AD3"/>
    <w:multiLevelType w:val="hybridMultilevel"/>
    <w:tmpl w:val="1F16E19C"/>
    <w:lvl w:ilvl="0" w:tplc="57E0AC8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74F8AFBC"/>
    <w:lvl w:ilvl="0" w:tplc="6D4A1B3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103A20"/>
    <w:multiLevelType w:val="hybridMultilevel"/>
    <w:tmpl w:val="B6543A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68650B4"/>
    <w:multiLevelType w:val="hybridMultilevel"/>
    <w:tmpl w:val="BA2A6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25303">
    <w:abstractNumId w:val="10"/>
  </w:num>
  <w:num w:numId="2" w16cid:durableId="1223979647">
    <w:abstractNumId w:val="0"/>
  </w:num>
  <w:num w:numId="3" w16cid:durableId="1185945366">
    <w:abstractNumId w:val="11"/>
  </w:num>
  <w:num w:numId="4" w16cid:durableId="1357735840">
    <w:abstractNumId w:val="12"/>
  </w:num>
  <w:num w:numId="5" w16cid:durableId="1067802859">
    <w:abstractNumId w:val="13"/>
  </w:num>
  <w:num w:numId="6" w16cid:durableId="1601832529">
    <w:abstractNumId w:val="5"/>
  </w:num>
  <w:num w:numId="7" w16cid:durableId="104005981">
    <w:abstractNumId w:val="6"/>
  </w:num>
  <w:num w:numId="8" w16cid:durableId="185681733">
    <w:abstractNumId w:val="2"/>
  </w:num>
  <w:num w:numId="9" w16cid:durableId="1668482799">
    <w:abstractNumId w:val="16"/>
  </w:num>
  <w:num w:numId="10" w16cid:durableId="780951144">
    <w:abstractNumId w:val="7"/>
  </w:num>
  <w:num w:numId="11" w16cid:durableId="2141141672">
    <w:abstractNumId w:val="14"/>
  </w:num>
  <w:num w:numId="12" w16cid:durableId="2111122862">
    <w:abstractNumId w:val="8"/>
  </w:num>
  <w:num w:numId="13" w16cid:durableId="644508040">
    <w:abstractNumId w:val="15"/>
  </w:num>
  <w:num w:numId="14" w16cid:durableId="894270741">
    <w:abstractNumId w:val="1"/>
  </w:num>
  <w:num w:numId="15" w16cid:durableId="237325813">
    <w:abstractNumId w:val="4"/>
  </w:num>
  <w:num w:numId="16" w16cid:durableId="1001196494">
    <w:abstractNumId w:val="3"/>
  </w:num>
  <w:num w:numId="17" w16cid:durableId="132989807">
    <w:abstractNumId w:val="17"/>
  </w:num>
  <w:num w:numId="18" w16cid:durableId="1157960805">
    <w:abstractNumId w:val="9"/>
  </w:num>
  <w:num w:numId="19" w16cid:durableId="1947426456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D2"/>
    <w:rsid w:val="00000667"/>
    <w:rsid w:val="000006E1"/>
    <w:rsid w:val="00000889"/>
    <w:rsid w:val="00000F2C"/>
    <w:rsid w:val="0000149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CAF"/>
    <w:rsid w:val="00007CB4"/>
    <w:rsid w:val="00007CDC"/>
    <w:rsid w:val="00007DD4"/>
    <w:rsid w:val="0001064E"/>
    <w:rsid w:val="000114CB"/>
    <w:rsid w:val="00011B28"/>
    <w:rsid w:val="00012834"/>
    <w:rsid w:val="00012BFF"/>
    <w:rsid w:val="00013EE1"/>
    <w:rsid w:val="00013F4C"/>
    <w:rsid w:val="00014982"/>
    <w:rsid w:val="00014DDD"/>
    <w:rsid w:val="00015A0B"/>
    <w:rsid w:val="00015D15"/>
    <w:rsid w:val="000169DF"/>
    <w:rsid w:val="00017BF1"/>
    <w:rsid w:val="00017C5D"/>
    <w:rsid w:val="00020D41"/>
    <w:rsid w:val="00020DB2"/>
    <w:rsid w:val="00020E42"/>
    <w:rsid w:val="00022466"/>
    <w:rsid w:val="000224CB"/>
    <w:rsid w:val="00022926"/>
    <w:rsid w:val="000246B7"/>
    <w:rsid w:val="00024961"/>
    <w:rsid w:val="0002564D"/>
    <w:rsid w:val="000256BE"/>
    <w:rsid w:val="00025A90"/>
    <w:rsid w:val="00025C0E"/>
    <w:rsid w:val="00025ECA"/>
    <w:rsid w:val="00025F4C"/>
    <w:rsid w:val="00026787"/>
    <w:rsid w:val="0002693E"/>
    <w:rsid w:val="00026D2C"/>
    <w:rsid w:val="00027343"/>
    <w:rsid w:val="00027F71"/>
    <w:rsid w:val="0003009A"/>
    <w:rsid w:val="0003098A"/>
    <w:rsid w:val="0003120C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3DA2"/>
    <w:rsid w:val="000342E7"/>
    <w:rsid w:val="00034AC5"/>
    <w:rsid w:val="00034C15"/>
    <w:rsid w:val="00036084"/>
    <w:rsid w:val="00036991"/>
    <w:rsid w:val="00036BA1"/>
    <w:rsid w:val="00037B7F"/>
    <w:rsid w:val="00041E2F"/>
    <w:rsid w:val="00041F5E"/>
    <w:rsid w:val="000422E2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5F7A"/>
    <w:rsid w:val="00047DA4"/>
    <w:rsid w:val="00052035"/>
    <w:rsid w:val="0005272C"/>
    <w:rsid w:val="00052A07"/>
    <w:rsid w:val="000534E3"/>
    <w:rsid w:val="00053559"/>
    <w:rsid w:val="000559B9"/>
    <w:rsid w:val="0005606A"/>
    <w:rsid w:val="00057117"/>
    <w:rsid w:val="000572C8"/>
    <w:rsid w:val="00060BC0"/>
    <w:rsid w:val="000616E7"/>
    <w:rsid w:val="00061AE6"/>
    <w:rsid w:val="000628A3"/>
    <w:rsid w:val="00064373"/>
    <w:rsid w:val="0006487E"/>
    <w:rsid w:val="0006513C"/>
    <w:rsid w:val="0006570B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522"/>
    <w:rsid w:val="00070109"/>
    <w:rsid w:val="00070B02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E5F"/>
    <w:rsid w:val="000801FA"/>
    <w:rsid w:val="0008036A"/>
    <w:rsid w:val="00080EE2"/>
    <w:rsid w:val="00081760"/>
    <w:rsid w:val="00081AE6"/>
    <w:rsid w:val="00081D16"/>
    <w:rsid w:val="000820AA"/>
    <w:rsid w:val="00083638"/>
    <w:rsid w:val="000836A9"/>
    <w:rsid w:val="0008472C"/>
    <w:rsid w:val="000855EB"/>
    <w:rsid w:val="00085B52"/>
    <w:rsid w:val="000866F2"/>
    <w:rsid w:val="000873E5"/>
    <w:rsid w:val="0009009F"/>
    <w:rsid w:val="0009063A"/>
    <w:rsid w:val="000909C2"/>
    <w:rsid w:val="00091557"/>
    <w:rsid w:val="00091CE4"/>
    <w:rsid w:val="0009223E"/>
    <w:rsid w:val="000924C1"/>
    <w:rsid w:val="000924F0"/>
    <w:rsid w:val="00092589"/>
    <w:rsid w:val="00093474"/>
    <w:rsid w:val="00093C48"/>
    <w:rsid w:val="00093D00"/>
    <w:rsid w:val="00093E71"/>
    <w:rsid w:val="00094326"/>
    <w:rsid w:val="0009510F"/>
    <w:rsid w:val="00095537"/>
    <w:rsid w:val="000959A7"/>
    <w:rsid w:val="000978F2"/>
    <w:rsid w:val="00097A7A"/>
    <w:rsid w:val="000A054F"/>
    <w:rsid w:val="000A08E8"/>
    <w:rsid w:val="000A11A5"/>
    <w:rsid w:val="000A1435"/>
    <w:rsid w:val="000A1B7B"/>
    <w:rsid w:val="000A2401"/>
    <w:rsid w:val="000A2861"/>
    <w:rsid w:val="000A2917"/>
    <w:rsid w:val="000A2B7C"/>
    <w:rsid w:val="000A3565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79"/>
    <w:rsid w:val="000B32F1"/>
    <w:rsid w:val="000B3399"/>
    <w:rsid w:val="000B3A8F"/>
    <w:rsid w:val="000B4A9B"/>
    <w:rsid w:val="000B4AB9"/>
    <w:rsid w:val="000B4B31"/>
    <w:rsid w:val="000B4C0B"/>
    <w:rsid w:val="000B5810"/>
    <w:rsid w:val="000B58C3"/>
    <w:rsid w:val="000B61E9"/>
    <w:rsid w:val="000B7422"/>
    <w:rsid w:val="000B74EA"/>
    <w:rsid w:val="000B78DF"/>
    <w:rsid w:val="000B7FE7"/>
    <w:rsid w:val="000C0177"/>
    <w:rsid w:val="000C0506"/>
    <w:rsid w:val="000C0E68"/>
    <w:rsid w:val="000C165A"/>
    <w:rsid w:val="000C2B2A"/>
    <w:rsid w:val="000C2D20"/>
    <w:rsid w:val="000C2E19"/>
    <w:rsid w:val="000C3364"/>
    <w:rsid w:val="000C3F28"/>
    <w:rsid w:val="000C4751"/>
    <w:rsid w:val="000C494F"/>
    <w:rsid w:val="000C4ED2"/>
    <w:rsid w:val="000C4F3B"/>
    <w:rsid w:val="000C57E1"/>
    <w:rsid w:val="000C59B6"/>
    <w:rsid w:val="000C5AB9"/>
    <w:rsid w:val="000C5D47"/>
    <w:rsid w:val="000C5EFD"/>
    <w:rsid w:val="000C6FA2"/>
    <w:rsid w:val="000C709C"/>
    <w:rsid w:val="000C7C3C"/>
    <w:rsid w:val="000C7D59"/>
    <w:rsid w:val="000C7D94"/>
    <w:rsid w:val="000D0D07"/>
    <w:rsid w:val="000D1EA7"/>
    <w:rsid w:val="000D44F5"/>
    <w:rsid w:val="000D4797"/>
    <w:rsid w:val="000D4AE0"/>
    <w:rsid w:val="000D4D40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848"/>
    <w:rsid w:val="000E2C70"/>
    <w:rsid w:val="000E323C"/>
    <w:rsid w:val="000E3391"/>
    <w:rsid w:val="000E3BFC"/>
    <w:rsid w:val="000E40FA"/>
    <w:rsid w:val="000E4266"/>
    <w:rsid w:val="000E499F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0856"/>
    <w:rsid w:val="00100EBD"/>
    <w:rsid w:val="00101414"/>
    <w:rsid w:val="0010256A"/>
    <w:rsid w:val="00102BE0"/>
    <w:rsid w:val="00103BB9"/>
    <w:rsid w:val="00104327"/>
    <w:rsid w:val="001049EF"/>
    <w:rsid w:val="00104A1F"/>
    <w:rsid w:val="001062FB"/>
    <w:rsid w:val="001063E6"/>
    <w:rsid w:val="001066E7"/>
    <w:rsid w:val="00106B0A"/>
    <w:rsid w:val="001070F6"/>
    <w:rsid w:val="0010771F"/>
    <w:rsid w:val="0011014C"/>
    <w:rsid w:val="00110661"/>
    <w:rsid w:val="00110B51"/>
    <w:rsid w:val="00111283"/>
    <w:rsid w:val="00111704"/>
    <w:rsid w:val="00112011"/>
    <w:rsid w:val="001125CA"/>
    <w:rsid w:val="00112772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E61"/>
    <w:rsid w:val="001210E5"/>
    <w:rsid w:val="001212C9"/>
    <w:rsid w:val="001219F5"/>
    <w:rsid w:val="00121A20"/>
    <w:rsid w:val="00121B73"/>
    <w:rsid w:val="00121D7A"/>
    <w:rsid w:val="001230F6"/>
    <w:rsid w:val="0012377F"/>
    <w:rsid w:val="0012421E"/>
    <w:rsid w:val="00124314"/>
    <w:rsid w:val="001244F4"/>
    <w:rsid w:val="001249DC"/>
    <w:rsid w:val="00126613"/>
    <w:rsid w:val="00126B4A"/>
    <w:rsid w:val="001271B1"/>
    <w:rsid w:val="0012721D"/>
    <w:rsid w:val="001275EF"/>
    <w:rsid w:val="00127787"/>
    <w:rsid w:val="00127890"/>
    <w:rsid w:val="0012798E"/>
    <w:rsid w:val="00130441"/>
    <w:rsid w:val="001309B5"/>
    <w:rsid w:val="00130A2B"/>
    <w:rsid w:val="00132FD0"/>
    <w:rsid w:val="001335F5"/>
    <w:rsid w:val="00133885"/>
    <w:rsid w:val="00133F96"/>
    <w:rsid w:val="001344C0"/>
    <w:rsid w:val="001346FA"/>
    <w:rsid w:val="00135252"/>
    <w:rsid w:val="00135AD1"/>
    <w:rsid w:val="00135FEE"/>
    <w:rsid w:val="00137586"/>
    <w:rsid w:val="001375AF"/>
    <w:rsid w:val="00137AB5"/>
    <w:rsid w:val="00137C8E"/>
    <w:rsid w:val="00137F0B"/>
    <w:rsid w:val="00140C17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6079"/>
    <w:rsid w:val="00156498"/>
    <w:rsid w:val="0015652A"/>
    <w:rsid w:val="001569EC"/>
    <w:rsid w:val="001572BF"/>
    <w:rsid w:val="00160C3E"/>
    <w:rsid w:val="001610BA"/>
    <w:rsid w:val="001622BF"/>
    <w:rsid w:val="00162518"/>
    <w:rsid w:val="00163F3C"/>
    <w:rsid w:val="001643D5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36A2"/>
    <w:rsid w:val="00173A8E"/>
    <w:rsid w:val="001742D9"/>
    <w:rsid w:val="0017502C"/>
    <w:rsid w:val="0017516C"/>
    <w:rsid w:val="001755DD"/>
    <w:rsid w:val="0017572D"/>
    <w:rsid w:val="00176E7D"/>
    <w:rsid w:val="0017749F"/>
    <w:rsid w:val="00177516"/>
    <w:rsid w:val="00177AF6"/>
    <w:rsid w:val="00177B2C"/>
    <w:rsid w:val="00180629"/>
    <w:rsid w:val="0018076F"/>
    <w:rsid w:val="00181170"/>
    <w:rsid w:val="0018143F"/>
    <w:rsid w:val="00181FF8"/>
    <w:rsid w:val="00182665"/>
    <w:rsid w:val="001827A3"/>
    <w:rsid w:val="00182E75"/>
    <w:rsid w:val="00183C41"/>
    <w:rsid w:val="001841D7"/>
    <w:rsid w:val="00185FF1"/>
    <w:rsid w:val="0018628D"/>
    <w:rsid w:val="001864B3"/>
    <w:rsid w:val="001864B4"/>
    <w:rsid w:val="001866EF"/>
    <w:rsid w:val="001867C0"/>
    <w:rsid w:val="0018704B"/>
    <w:rsid w:val="001870A4"/>
    <w:rsid w:val="001873FF"/>
    <w:rsid w:val="00187A09"/>
    <w:rsid w:val="00190AC1"/>
    <w:rsid w:val="00190B04"/>
    <w:rsid w:val="00190E6C"/>
    <w:rsid w:val="00191448"/>
    <w:rsid w:val="00191CCE"/>
    <w:rsid w:val="00192705"/>
    <w:rsid w:val="0019341A"/>
    <w:rsid w:val="00193541"/>
    <w:rsid w:val="00193F0B"/>
    <w:rsid w:val="00194972"/>
    <w:rsid w:val="00195B91"/>
    <w:rsid w:val="00195D6F"/>
    <w:rsid w:val="00196872"/>
    <w:rsid w:val="00196A46"/>
    <w:rsid w:val="00197719"/>
    <w:rsid w:val="001977C1"/>
    <w:rsid w:val="00197DF9"/>
    <w:rsid w:val="001A1987"/>
    <w:rsid w:val="001A2263"/>
    <w:rsid w:val="001A2564"/>
    <w:rsid w:val="001A2B75"/>
    <w:rsid w:val="001A2F52"/>
    <w:rsid w:val="001A3483"/>
    <w:rsid w:val="001A3982"/>
    <w:rsid w:val="001A439C"/>
    <w:rsid w:val="001A4E91"/>
    <w:rsid w:val="001A508E"/>
    <w:rsid w:val="001A52D9"/>
    <w:rsid w:val="001A58AD"/>
    <w:rsid w:val="001A5DA3"/>
    <w:rsid w:val="001A6173"/>
    <w:rsid w:val="001A6A99"/>
    <w:rsid w:val="001A6CBA"/>
    <w:rsid w:val="001A726E"/>
    <w:rsid w:val="001A7834"/>
    <w:rsid w:val="001A7CBF"/>
    <w:rsid w:val="001A7F9E"/>
    <w:rsid w:val="001A7FF4"/>
    <w:rsid w:val="001B01D5"/>
    <w:rsid w:val="001B08AC"/>
    <w:rsid w:val="001B0D97"/>
    <w:rsid w:val="001B12D6"/>
    <w:rsid w:val="001B26F9"/>
    <w:rsid w:val="001B3641"/>
    <w:rsid w:val="001B3A6A"/>
    <w:rsid w:val="001B42C5"/>
    <w:rsid w:val="001B4934"/>
    <w:rsid w:val="001B4AB7"/>
    <w:rsid w:val="001B4C62"/>
    <w:rsid w:val="001B5067"/>
    <w:rsid w:val="001B52A2"/>
    <w:rsid w:val="001B54FE"/>
    <w:rsid w:val="001B5513"/>
    <w:rsid w:val="001B5A5D"/>
    <w:rsid w:val="001B6F10"/>
    <w:rsid w:val="001C0B49"/>
    <w:rsid w:val="001C12CF"/>
    <w:rsid w:val="001C1668"/>
    <w:rsid w:val="001C1980"/>
    <w:rsid w:val="001C1CE5"/>
    <w:rsid w:val="001C2678"/>
    <w:rsid w:val="001C3D2A"/>
    <w:rsid w:val="001C41AB"/>
    <w:rsid w:val="001C4287"/>
    <w:rsid w:val="001C47B3"/>
    <w:rsid w:val="001C4D89"/>
    <w:rsid w:val="001C4ED5"/>
    <w:rsid w:val="001C5BF5"/>
    <w:rsid w:val="001C7394"/>
    <w:rsid w:val="001C7A3D"/>
    <w:rsid w:val="001C7D7E"/>
    <w:rsid w:val="001C7F5D"/>
    <w:rsid w:val="001D0132"/>
    <w:rsid w:val="001D1153"/>
    <w:rsid w:val="001D12DD"/>
    <w:rsid w:val="001D13FE"/>
    <w:rsid w:val="001D23C4"/>
    <w:rsid w:val="001D32A7"/>
    <w:rsid w:val="001D3E53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65"/>
    <w:rsid w:val="001E0E83"/>
    <w:rsid w:val="001E13DF"/>
    <w:rsid w:val="001E18CD"/>
    <w:rsid w:val="001E251E"/>
    <w:rsid w:val="001E291E"/>
    <w:rsid w:val="001E3F4A"/>
    <w:rsid w:val="001E48F4"/>
    <w:rsid w:val="001E4CF1"/>
    <w:rsid w:val="001E5326"/>
    <w:rsid w:val="001E58E2"/>
    <w:rsid w:val="001E65ED"/>
    <w:rsid w:val="001E7816"/>
    <w:rsid w:val="001E7A2C"/>
    <w:rsid w:val="001E7AED"/>
    <w:rsid w:val="001F03C0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9E2"/>
    <w:rsid w:val="001F4A4C"/>
    <w:rsid w:val="001F4E9E"/>
    <w:rsid w:val="001F5010"/>
    <w:rsid w:val="001F54C5"/>
    <w:rsid w:val="001F5693"/>
    <w:rsid w:val="001F5975"/>
    <w:rsid w:val="001F5ACC"/>
    <w:rsid w:val="001F6075"/>
    <w:rsid w:val="001F662C"/>
    <w:rsid w:val="001F6DAF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2A93"/>
    <w:rsid w:val="00203724"/>
    <w:rsid w:val="00203F96"/>
    <w:rsid w:val="00204463"/>
    <w:rsid w:val="00204953"/>
    <w:rsid w:val="002069B2"/>
    <w:rsid w:val="00207808"/>
    <w:rsid w:val="00207CDF"/>
    <w:rsid w:val="00207FA3"/>
    <w:rsid w:val="0021060A"/>
    <w:rsid w:val="00211859"/>
    <w:rsid w:val="0021196B"/>
    <w:rsid w:val="00211BB5"/>
    <w:rsid w:val="0021255B"/>
    <w:rsid w:val="0021267A"/>
    <w:rsid w:val="002128C3"/>
    <w:rsid w:val="0021300F"/>
    <w:rsid w:val="00213202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C3C"/>
    <w:rsid w:val="00220600"/>
    <w:rsid w:val="00221322"/>
    <w:rsid w:val="002224DB"/>
    <w:rsid w:val="00223296"/>
    <w:rsid w:val="00223B6F"/>
    <w:rsid w:val="00223FCB"/>
    <w:rsid w:val="00225100"/>
    <w:rsid w:val="002252C3"/>
    <w:rsid w:val="002252D1"/>
    <w:rsid w:val="002255AA"/>
    <w:rsid w:val="00225974"/>
    <w:rsid w:val="00225C54"/>
    <w:rsid w:val="00225DF3"/>
    <w:rsid w:val="00226EEB"/>
    <w:rsid w:val="002270C9"/>
    <w:rsid w:val="00230765"/>
    <w:rsid w:val="00230D18"/>
    <w:rsid w:val="0023167A"/>
    <w:rsid w:val="002319E4"/>
    <w:rsid w:val="00231C4B"/>
    <w:rsid w:val="00232568"/>
    <w:rsid w:val="00232828"/>
    <w:rsid w:val="002329A5"/>
    <w:rsid w:val="00232C16"/>
    <w:rsid w:val="00232C95"/>
    <w:rsid w:val="00232F8D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CBF"/>
    <w:rsid w:val="00241559"/>
    <w:rsid w:val="00243560"/>
    <w:rsid w:val="002435B3"/>
    <w:rsid w:val="00243EBD"/>
    <w:rsid w:val="00244780"/>
    <w:rsid w:val="00244E1D"/>
    <w:rsid w:val="00244E6C"/>
    <w:rsid w:val="002458EB"/>
    <w:rsid w:val="00245A55"/>
    <w:rsid w:val="00245D10"/>
    <w:rsid w:val="00247326"/>
    <w:rsid w:val="002476CF"/>
    <w:rsid w:val="002478CF"/>
    <w:rsid w:val="00247D7B"/>
    <w:rsid w:val="002500C8"/>
    <w:rsid w:val="002504B5"/>
    <w:rsid w:val="00251A93"/>
    <w:rsid w:val="00251F87"/>
    <w:rsid w:val="00252697"/>
    <w:rsid w:val="00252895"/>
    <w:rsid w:val="00253053"/>
    <w:rsid w:val="0025307E"/>
    <w:rsid w:val="002539D0"/>
    <w:rsid w:val="002540BB"/>
    <w:rsid w:val="00254FDA"/>
    <w:rsid w:val="00255324"/>
    <w:rsid w:val="00255B1A"/>
    <w:rsid w:val="00255B66"/>
    <w:rsid w:val="00255DDB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103C"/>
    <w:rsid w:val="00261041"/>
    <w:rsid w:val="002617E7"/>
    <w:rsid w:val="00261838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27"/>
    <w:rsid w:val="0027144F"/>
    <w:rsid w:val="0027163D"/>
    <w:rsid w:val="00271813"/>
    <w:rsid w:val="0027187A"/>
    <w:rsid w:val="00271F3A"/>
    <w:rsid w:val="00272AAA"/>
    <w:rsid w:val="002731B3"/>
    <w:rsid w:val="00273278"/>
    <w:rsid w:val="002734BF"/>
    <w:rsid w:val="002736DA"/>
    <w:rsid w:val="002737D5"/>
    <w:rsid w:val="002737F4"/>
    <w:rsid w:val="00274132"/>
    <w:rsid w:val="002742E8"/>
    <w:rsid w:val="002747D2"/>
    <w:rsid w:val="00275567"/>
    <w:rsid w:val="00275B7A"/>
    <w:rsid w:val="002775CC"/>
    <w:rsid w:val="00277F6E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452F"/>
    <w:rsid w:val="00284A90"/>
    <w:rsid w:val="00284FFB"/>
    <w:rsid w:val="00285991"/>
    <w:rsid w:val="002864DE"/>
    <w:rsid w:val="002865FF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DF6"/>
    <w:rsid w:val="00294F2E"/>
    <w:rsid w:val="00296227"/>
    <w:rsid w:val="0029686A"/>
    <w:rsid w:val="00296BBF"/>
    <w:rsid w:val="00296F44"/>
    <w:rsid w:val="0029777D"/>
    <w:rsid w:val="00297977"/>
    <w:rsid w:val="002A055E"/>
    <w:rsid w:val="002A170C"/>
    <w:rsid w:val="002A1D4E"/>
    <w:rsid w:val="002A248E"/>
    <w:rsid w:val="002A2869"/>
    <w:rsid w:val="002A2B86"/>
    <w:rsid w:val="002A32DB"/>
    <w:rsid w:val="002A398A"/>
    <w:rsid w:val="002A402D"/>
    <w:rsid w:val="002A4033"/>
    <w:rsid w:val="002A4AC2"/>
    <w:rsid w:val="002A4EC9"/>
    <w:rsid w:val="002A4FEB"/>
    <w:rsid w:val="002A6396"/>
    <w:rsid w:val="002A6CDD"/>
    <w:rsid w:val="002A7A8C"/>
    <w:rsid w:val="002A7FF6"/>
    <w:rsid w:val="002B0930"/>
    <w:rsid w:val="002B0BDB"/>
    <w:rsid w:val="002B0C99"/>
    <w:rsid w:val="002B1BC6"/>
    <w:rsid w:val="002B24CC"/>
    <w:rsid w:val="002B24D6"/>
    <w:rsid w:val="002B2FC3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2416"/>
    <w:rsid w:val="002C312D"/>
    <w:rsid w:val="002C41E6"/>
    <w:rsid w:val="002C45CA"/>
    <w:rsid w:val="002C4ABE"/>
    <w:rsid w:val="002C5145"/>
    <w:rsid w:val="002C5181"/>
    <w:rsid w:val="002C7198"/>
    <w:rsid w:val="002C7D13"/>
    <w:rsid w:val="002D071A"/>
    <w:rsid w:val="002D2A38"/>
    <w:rsid w:val="002D34B2"/>
    <w:rsid w:val="002D48B0"/>
    <w:rsid w:val="002D5B37"/>
    <w:rsid w:val="002D5FD6"/>
    <w:rsid w:val="002D6179"/>
    <w:rsid w:val="002D7637"/>
    <w:rsid w:val="002E071A"/>
    <w:rsid w:val="002E07DA"/>
    <w:rsid w:val="002E0DCA"/>
    <w:rsid w:val="002E1079"/>
    <w:rsid w:val="002E15F1"/>
    <w:rsid w:val="002E1702"/>
    <w:rsid w:val="002E17F2"/>
    <w:rsid w:val="002E30CE"/>
    <w:rsid w:val="002E3F90"/>
    <w:rsid w:val="002E4DCF"/>
    <w:rsid w:val="002E52F6"/>
    <w:rsid w:val="002E6ACC"/>
    <w:rsid w:val="002E6BF7"/>
    <w:rsid w:val="002E6E1E"/>
    <w:rsid w:val="002E7652"/>
    <w:rsid w:val="002E7764"/>
    <w:rsid w:val="002E783A"/>
    <w:rsid w:val="002E7A92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2EA4"/>
    <w:rsid w:val="002F37A9"/>
    <w:rsid w:val="002F4580"/>
    <w:rsid w:val="002F57B8"/>
    <w:rsid w:val="002F69A0"/>
    <w:rsid w:val="002F6DCC"/>
    <w:rsid w:val="00300446"/>
    <w:rsid w:val="00300E73"/>
    <w:rsid w:val="003010AB"/>
    <w:rsid w:val="003015D2"/>
    <w:rsid w:val="003019DD"/>
    <w:rsid w:val="00301CE6"/>
    <w:rsid w:val="0030256B"/>
    <w:rsid w:val="00302B22"/>
    <w:rsid w:val="00303374"/>
    <w:rsid w:val="0030465D"/>
    <w:rsid w:val="00304740"/>
    <w:rsid w:val="00304DC5"/>
    <w:rsid w:val="0030501F"/>
    <w:rsid w:val="00305FD9"/>
    <w:rsid w:val="003064E1"/>
    <w:rsid w:val="00306D39"/>
    <w:rsid w:val="0030768E"/>
    <w:rsid w:val="00307BA1"/>
    <w:rsid w:val="00310BCD"/>
    <w:rsid w:val="00311137"/>
    <w:rsid w:val="003111D1"/>
    <w:rsid w:val="00311702"/>
    <w:rsid w:val="00311E82"/>
    <w:rsid w:val="0031284E"/>
    <w:rsid w:val="00312EFE"/>
    <w:rsid w:val="00312FEF"/>
    <w:rsid w:val="003135C3"/>
    <w:rsid w:val="00313FD6"/>
    <w:rsid w:val="003143BD"/>
    <w:rsid w:val="00314AC1"/>
    <w:rsid w:val="00314CE7"/>
    <w:rsid w:val="00315363"/>
    <w:rsid w:val="00315721"/>
    <w:rsid w:val="00316B4A"/>
    <w:rsid w:val="00316CBF"/>
    <w:rsid w:val="00316ECB"/>
    <w:rsid w:val="0031713D"/>
    <w:rsid w:val="003174FC"/>
    <w:rsid w:val="003176CB"/>
    <w:rsid w:val="0031789B"/>
    <w:rsid w:val="003178F0"/>
    <w:rsid w:val="003203ED"/>
    <w:rsid w:val="00320653"/>
    <w:rsid w:val="003214E0"/>
    <w:rsid w:val="00321949"/>
    <w:rsid w:val="00321B41"/>
    <w:rsid w:val="00322618"/>
    <w:rsid w:val="0032269A"/>
    <w:rsid w:val="00322C10"/>
    <w:rsid w:val="00322C9F"/>
    <w:rsid w:val="00323ABF"/>
    <w:rsid w:val="00323E2D"/>
    <w:rsid w:val="00324D23"/>
    <w:rsid w:val="003256B5"/>
    <w:rsid w:val="0032592A"/>
    <w:rsid w:val="00330119"/>
    <w:rsid w:val="003301BA"/>
    <w:rsid w:val="003302E2"/>
    <w:rsid w:val="00330EF6"/>
    <w:rsid w:val="00330F25"/>
    <w:rsid w:val="00331441"/>
    <w:rsid w:val="00331751"/>
    <w:rsid w:val="00331D13"/>
    <w:rsid w:val="00331D5C"/>
    <w:rsid w:val="003328FE"/>
    <w:rsid w:val="00332A1E"/>
    <w:rsid w:val="0033301C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F2A"/>
    <w:rsid w:val="00341119"/>
    <w:rsid w:val="00342016"/>
    <w:rsid w:val="00342BD7"/>
    <w:rsid w:val="00344328"/>
    <w:rsid w:val="003443CF"/>
    <w:rsid w:val="003443FA"/>
    <w:rsid w:val="00345A56"/>
    <w:rsid w:val="00345E5F"/>
    <w:rsid w:val="00346DB5"/>
    <w:rsid w:val="003477B1"/>
    <w:rsid w:val="00347E88"/>
    <w:rsid w:val="00350278"/>
    <w:rsid w:val="0035072A"/>
    <w:rsid w:val="003510E8"/>
    <w:rsid w:val="0035148E"/>
    <w:rsid w:val="0035158A"/>
    <w:rsid w:val="00351604"/>
    <w:rsid w:val="00351B47"/>
    <w:rsid w:val="00352183"/>
    <w:rsid w:val="0035350C"/>
    <w:rsid w:val="00354BBF"/>
    <w:rsid w:val="00355156"/>
    <w:rsid w:val="003553F3"/>
    <w:rsid w:val="003556BD"/>
    <w:rsid w:val="00355D71"/>
    <w:rsid w:val="003561CD"/>
    <w:rsid w:val="00356747"/>
    <w:rsid w:val="003567EB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6516"/>
    <w:rsid w:val="00366A53"/>
    <w:rsid w:val="003672A8"/>
    <w:rsid w:val="00370A11"/>
    <w:rsid w:val="00370E47"/>
    <w:rsid w:val="00371562"/>
    <w:rsid w:val="00371915"/>
    <w:rsid w:val="00373312"/>
    <w:rsid w:val="003734AE"/>
    <w:rsid w:val="003735B9"/>
    <w:rsid w:val="003742AC"/>
    <w:rsid w:val="00374321"/>
    <w:rsid w:val="00374E6C"/>
    <w:rsid w:val="0037585C"/>
    <w:rsid w:val="00375AD1"/>
    <w:rsid w:val="00376DB6"/>
    <w:rsid w:val="00376DC6"/>
    <w:rsid w:val="00377CE1"/>
    <w:rsid w:val="0038082B"/>
    <w:rsid w:val="00380A3D"/>
    <w:rsid w:val="00380D11"/>
    <w:rsid w:val="00381A45"/>
    <w:rsid w:val="00381A59"/>
    <w:rsid w:val="0038208E"/>
    <w:rsid w:val="003845EC"/>
    <w:rsid w:val="003848F2"/>
    <w:rsid w:val="0038497A"/>
    <w:rsid w:val="00384D55"/>
    <w:rsid w:val="00384D63"/>
    <w:rsid w:val="00385366"/>
    <w:rsid w:val="00385A75"/>
    <w:rsid w:val="00385BF0"/>
    <w:rsid w:val="00385C48"/>
    <w:rsid w:val="0038691C"/>
    <w:rsid w:val="00386EA2"/>
    <w:rsid w:val="00386F3C"/>
    <w:rsid w:val="00387A08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4517"/>
    <w:rsid w:val="003948FF"/>
    <w:rsid w:val="003949ED"/>
    <w:rsid w:val="00395585"/>
    <w:rsid w:val="00396A30"/>
    <w:rsid w:val="0039704D"/>
    <w:rsid w:val="0039762B"/>
    <w:rsid w:val="003A0388"/>
    <w:rsid w:val="003A0684"/>
    <w:rsid w:val="003A1E2A"/>
    <w:rsid w:val="003A2223"/>
    <w:rsid w:val="003A2A0F"/>
    <w:rsid w:val="003A2B6B"/>
    <w:rsid w:val="003A2DF3"/>
    <w:rsid w:val="003A33BE"/>
    <w:rsid w:val="003A43D1"/>
    <w:rsid w:val="003A45A1"/>
    <w:rsid w:val="003A4672"/>
    <w:rsid w:val="003A47F7"/>
    <w:rsid w:val="003A4FA9"/>
    <w:rsid w:val="003A515D"/>
    <w:rsid w:val="003A5B0A"/>
    <w:rsid w:val="003A6BAC"/>
    <w:rsid w:val="003A6CC6"/>
    <w:rsid w:val="003A70A4"/>
    <w:rsid w:val="003A7EF3"/>
    <w:rsid w:val="003B144D"/>
    <w:rsid w:val="003B1482"/>
    <w:rsid w:val="003B159C"/>
    <w:rsid w:val="003B179B"/>
    <w:rsid w:val="003B1BE7"/>
    <w:rsid w:val="003B369F"/>
    <w:rsid w:val="003B36A3"/>
    <w:rsid w:val="003B39B6"/>
    <w:rsid w:val="003B4588"/>
    <w:rsid w:val="003B4B43"/>
    <w:rsid w:val="003B503D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1EB9"/>
    <w:rsid w:val="003C2702"/>
    <w:rsid w:val="003C3762"/>
    <w:rsid w:val="003C566F"/>
    <w:rsid w:val="003C61B5"/>
    <w:rsid w:val="003C65DB"/>
    <w:rsid w:val="003C6715"/>
    <w:rsid w:val="003C759B"/>
    <w:rsid w:val="003C761E"/>
    <w:rsid w:val="003C7806"/>
    <w:rsid w:val="003C78F6"/>
    <w:rsid w:val="003C79C1"/>
    <w:rsid w:val="003C7AA5"/>
    <w:rsid w:val="003C7C14"/>
    <w:rsid w:val="003D06D2"/>
    <w:rsid w:val="003D093B"/>
    <w:rsid w:val="003D109F"/>
    <w:rsid w:val="003D18BA"/>
    <w:rsid w:val="003D2174"/>
    <w:rsid w:val="003D2478"/>
    <w:rsid w:val="003D35D3"/>
    <w:rsid w:val="003D35D9"/>
    <w:rsid w:val="003D36A6"/>
    <w:rsid w:val="003D3C45"/>
    <w:rsid w:val="003D4CBE"/>
    <w:rsid w:val="003D4F6A"/>
    <w:rsid w:val="003D5B1F"/>
    <w:rsid w:val="003D5F41"/>
    <w:rsid w:val="003D5F44"/>
    <w:rsid w:val="003D6A92"/>
    <w:rsid w:val="003E0D29"/>
    <w:rsid w:val="003E15FA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3E0"/>
    <w:rsid w:val="003E6BB2"/>
    <w:rsid w:val="003E6F69"/>
    <w:rsid w:val="003E74E3"/>
    <w:rsid w:val="003E797A"/>
    <w:rsid w:val="003E7E5E"/>
    <w:rsid w:val="003E7FB0"/>
    <w:rsid w:val="003F05C7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97"/>
    <w:rsid w:val="003F6BBE"/>
    <w:rsid w:val="004000E8"/>
    <w:rsid w:val="004001DF"/>
    <w:rsid w:val="004008EB"/>
    <w:rsid w:val="00402418"/>
    <w:rsid w:val="00402AAD"/>
    <w:rsid w:val="00402E2B"/>
    <w:rsid w:val="004032A4"/>
    <w:rsid w:val="00403C6A"/>
    <w:rsid w:val="0040402E"/>
    <w:rsid w:val="00404108"/>
    <w:rsid w:val="004043E8"/>
    <w:rsid w:val="004047ED"/>
    <w:rsid w:val="0040512B"/>
    <w:rsid w:val="00405608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2652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BD2"/>
    <w:rsid w:val="00416CA0"/>
    <w:rsid w:val="004177AB"/>
    <w:rsid w:val="0041797B"/>
    <w:rsid w:val="00417E2A"/>
    <w:rsid w:val="004208D0"/>
    <w:rsid w:val="004208F0"/>
    <w:rsid w:val="00421105"/>
    <w:rsid w:val="004212D1"/>
    <w:rsid w:val="004213FF"/>
    <w:rsid w:val="00422980"/>
    <w:rsid w:val="00422AA4"/>
    <w:rsid w:val="00423D45"/>
    <w:rsid w:val="00423F99"/>
    <w:rsid w:val="004242F4"/>
    <w:rsid w:val="0042531C"/>
    <w:rsid w:val="00425343"/>
    <w:rsid w:val="00425852"/>
    <w:rsid w:val="00425FAD"/>
    <w:rsid w:val="004263FA"/>
    <w:rsid w:val="00426983"/>
    <w:rsid w:val="004269E8"/>
    <w:rsid w:val="00426A91"/>
    <w:rsid w:val="00427248"/>
    <w:rsid w:val="0043124D"/>
    <w:rsid w:val="00431C3E"/>
    <w:rsid w:val="00433477"/>
    <w:rsid w:val="004340F5"/>
    <w:rsid w:val="00434B8F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614E"/>
    <w:rsid w:val="00446488"/>
    <w:rsid w:val="00447C82"/>
    <w:rsid w:val="00450501"/>
    <w:rsid w:val="00450DD3"/>
    <w:rsid w:val="00450FD7"/>
    <w:rsid w:val="00451670"/>
    <w:rsid w:val="004517AA"/>
    <w:rsid w:val="004517E7"/>
    <w:rsid w:val="00451E4B"/>
    <w:rsid w:val="0045297C"/>
    <w:rsid w:val="00452CAC"/>
    <w:rsid w:val="00453320"/>
    <w:rsid w:val="00453800"/>
    <w:rsid w:val="00453E52"/>
    <w:rsid w:val="00454631"/>
    <w:rsid w:val="00454C5B"/>
    <w:rsid w:val="004556E7"/>
    <w:rsid w:val="00456D3B"/>
    <w:rsid w:val="00456F4D"/>
    <w:rsid w:val="00457565"/>
    <w:rsid w:val="00457B71"/>
    <w:rsid w:val="00457DD0"/>
    <w:rsid w:val="004601A3"/>
    <w:rsid w:val="00461830"/>
    <w:rsid w:val="004618FC"/>
    <w:rsid w:val="00461C30"/>
    <w:rsid w:val="00462438"/>
    <w:rsid w:val="00462830"/>
    <w:rsid w:val="004628D2"/>
    <w:rsid w:val="00463960"/>
    <w:rsid w:val="00463BA6"/>
    <w:rsid w:val="0046541F"/>
    <w:rsid w:val="00465BA5"/>
    <w:rsid w:val="004661F1"/>
    <w:rsid w:val="004669E2"/>
    <w:rsid w:val="004669E7"/>
    <w:rsid w:val="00466EC6"/>
    <w:rsid w:val="00470C31"/>
    <w:rsid w:val="00471B1A"/>
    <w:rsid w:val="00471DE0"/>
    <w:rsid w:val="00472479"/>
    <w:rsid w:val="0047289F"/>
    <w:rsid w:val="00472BA7"/>
    <w:rsid w:val="004734D0"/>
    <w:rsid w:val="00473767"/>
    <w:rsid w:val="004737B3"/>
    <w:rsid w:val="00473EEE"/>
    <w:rsid w:val="00474A18"/>
    <w:rsid w:val="00474FED"/>
    <w:rsid w:val="0047556B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313C"/>
    <w:rsid w:val="0048420B"/>
    <w:rsid w:val="00484299"/>
    <w:rsid w:val="004845AD"/>
    <w:rsid w:val="004849F1"/>
    <w:rsid w:val="004856BF"/>
    <w:rsid w:val="00485981"/>
    <w:rsid w:val="00485FE1"/>
    <w:rsid w:val="004871E5"/>
    <w:rsid w:val="00487CB5"/>
    <w:rsid w:val="00490712"/>
    <w:rsid w:val="004908F4"/>
    <w:rsid w:val="00490C3F"/>
    <w:rsid w:val="004916EE"/>
    <w:rsid w:val="004918AF"/>
    <w:rsid w:val="00491DA7"/>
    <w:rsid w:val="00492BC5"/>
    <w:rsid w:val="00493869"/>
    <w:rsid w:val="00494081"/>
    <w:rsid w:val="0049488E"/>
    <w:rsid w:val="004952A9"/>
    <w:rsid w:val="00495D11"/>
    <w:rsid w:val="004964F1"/>
    <w:rsid w:val="004965BA"/>
    <w:rsid w:val="004966D9"/>
    <w:rsid w:val="004969E6"/>
    <w:rsid w:val="004A02F1"/>
    <w:rsid w:val="004A0DA6"/>
    <w:rsid w:val="004A1436"/>
    <w:rsid w:val="004A16BC"/>
    <w:rsid w:val="004A208F"/>
    <w:rsid w:val="004A2855"/>
    <w:rsid w:val="004A28AA"/>
    <w:rsid w:val="004A2B94"/>
    <w:rsid w:val="004A378F"/>
    <w:rsid w:val="004A4C2E"/>
    <w:rsid w:val="004A4E82"/>
    <w:rsid w:val="004A5129"/>
    <w:rsid w:val="004A5305"/>
    <w:rsid w:val="004A65A2"/>
    <w:rsid w:val="004A66D7"/>
    <w:rsid w:val="004A7C13"/>
    <w:rsid w:val="004A7D59"/>
    <w:rsid w:val="004B0968"/>
    <w:rsid w:val="004B0E67"/>
    <w:rsid w:val="004B13A5"/>
    <w:rsid w:val="004B15E9"/>
    <w:rsid w:val="004B1717"/>
    <w:rsid w:val="004B1E8E"/>
    <w:rsid w:val="004B2086"/>
    <w:rsid w:val="004B216F"/>
    <w:rsid w:val="004B33E0"/>
    <w:rsid w:val="004B3A96"/>
    <w:rsid w:val="004B4F70"/>
    <w:rsid w:val="004B625C"/>
    <w:rsid w:val="004B6F6A"/>
    <w:rsid w:val="004B724F"/>
    <w:rsid w:val="004B7311"/>
    <w:rsid w:val="004B77C9"/>
    <w:rsid w:val="004B7C0C"/>
    <w:rsid w:val="004B7CC9"/>
    <w:rsid w:val="004B7E80"/>
    <w:rsid w:val="004C09B9"/>
    <w:rsid w:val="004C1956"/>
    <w:rsid w:val="004C345F"/>
    <w:rsid w:val="004C375C"/>
    <w:rsid w:val="004C3898"/>
    <w:rsid w:val="004C38EA"/>
    <w:rsid w:val="004C470E"/>
    <w:rsid w:val="004C488F"/>
    <w:rsid w:val="004C504A"/>
    <w:rsid w:val="004C522E"/>
    <w:rsid w:val="004C5260"/>
    <w:rsid w:val="004C765C"/>
    <w:rsid w:val="004D2ACF"/>
    <w:rsid w:val="004D2C3F"/>
    <w:rsid w:val="004D302F"/>
    <w:rsid w:val="004D314C"/>
    <w:rsid w:val="004D36B1"/>
    <w:rsid w:val="004D37DE"/>
    <w:rsid w:val="004D3D16"/>
    <w:rsid w:val="004D425D"/>
    <w:rsid w:val="004D4277"/>
    <w:rsid w:val="004D4638"/>
    <w:rsid w:val="004D4B42"/>
    <w:rsid w:val="004D535B"/>
    <w:rsid w:val="004D5406"/>
    <w:rsid w:val="004D6329"/>
    <w:rsid w:val="004D708E"/>
    <w:rsid w:val="004D74B7"/>
    <w:rsid w:val="004D7E81"/>
    <w:rsid w:val="004D7EBD"/>
    <w:rsid w:val="004E03D2"/>
    <w:rsid w:val="004E1784"/>
    <w:rsid w:val="004E1EFE"/>
    <w:rsid w:val="004E2022"/>
    <w:rsid w:val="004E2563"/>
    <w:rsid w:val="004E2680"/>
    <w:rsid w:val="004E26B9"/>
    <w:rsid w:val="004E28F9"/>
    <w:rsid w:val="004E3461"/>
    <w:rsid w:val="004E3910"/>
    <w:rsid w:val="004E3B2C"/>
    <w:rsid w:val="004E462E"/>
    <w:rsid w:val="004E4CC9"/>
    <w:rsid w:val="004E56DC"/>
    <w:rsid w:val="004E584D"/>
    <w:rsid w:val="004E5958"/>
    <w:rsid w:val="004E6B34"/>
    <w:rsid w:val="004E6EA5"/>
    <w:rsid w:val="004E76F4"/>
    <w:rsid w:val="004E78C8"/>
    <w:rsid w:val="004F0B4E"/>
    <w:rsid w:val="004F0B6C"/>
    <w:rsid w:val="004F2078"/>
    <w:rsid w:val="004F2A96"/>
    <w:rsid w:val="004F3A7F"/>
    <w:rsid w:val="004F3B68"/>
    <w:rsid w:val="004F3D21"/>
    <w:rsid w:val="004F406D"/>
    <w:rsid w:val="004F43AC"/>
    <w:rsid w:val="004F497D"/>
    <w:rsid w:val="004F4DA3"/>
    <w:rsid w:val="004F5797"/>
    <w:rsid w:val="004F668F"/>
    <w:rsid w:val="004F68DA"/>
    <w:rsid w:val="004F6BD1"/>
    <w:rsid w:val="004F73FD"/>
    <w:rsid w:val="00500D52"/>
    <w:rsid w:val="00501FB5"/>
    <w:rsid w:val="005021E7"/>
    <w:rsid w:val="005028E4"/>
    <w:rsid w:val="0050384F"/>
    <w:rsid w:val="00504255"/>
    <w:rsid w:val="00504817"/>
    <w:rsid w:val="00505ABC"/>
    <w:rsid w:val="0050630D"/>
    <w:rsid w:val="00506557"/>
    <w:rsid w:val="005066AC"/>
    <w:rsid w:val="0050677A"/>
    <w:rsid w:val="0050686C"/>
    <w:rsid w:val="00506A73"/>
    <w:rsid w:val="005070D9"/>
    <w:rsid w:val="00507488"/>
    <w:rsid w:val="00507928"/>
    <w:rsid w:val="005079F2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57"/>
    <w:rsid w:val="00511F82"/>
    <w:rsid w:val="00512293"/>
    <w:rsid w:val="005122B9"/>
    <w:rsid w:val="005136E4"/>
    <w:rsid w:val="005153A7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F80"/>
    <w:rsid w:val="00524189"/>
    <w:rsid w:val="00524DE3"/>
    <w:rsid w:val="00525A0A"/>
    <w:rsid w:val="00526653"/>
    <w:rsid w:val="005266F6"/>
    <w:rsid w:val="005267AD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689A"/>
    <w:rsid w:val="005374FD"/>
    <w:rsid w:val="0053762D"/>
    <w:rsid w:val="00537C62"/>
    <w:rsid w:val="005401FB"/>
    <w:rsid w:val="005407BF"/>
    <w:rsid w:val="00540DE3"/>
    <w:rsid w:val="005415D0"/>
    <w:rsid w:val="00541D8E"/>
    <w:rsid w:val="00542A64"/>
    <w:rsid w:val="00542C6D"/>
    <w:rsid w:val="00545B53"/>
    <w:rsid w:val="0054690E"/>
    <w:rsid w:val="00546970"/>
    <w:rsid w:val="0054704D"/>
    <w:rsid w:val="00547DD2"/>
    <w:rsid w:val="00550087"/>
    <w:rsid w:val="00550783"/>
    <w:rsid w:val="00550C73"/>
    <w:rsid w:val="00550FDB"/>
    <w:rsid w:val="0055267B"/>
    <w:rsid w:val="005531AF"/>
    <w:rsid w:val="00553474"/>
    <w:rsid w:val="005538E2"/>
    <w:rsid w:val="00553F73"/>
    <w:rsid w:val="00554E19"/>
    <w:rsid w:val="0055507E"/>
    <w:rsid w:val="0055592E"/>
    <w:rsid w:val="005564D6"/>
    <w:rsid w:val="005573BE"/>
    <w:rsid w:val="0056073B"/>
    <w:rsid w:val="00560D09"/>
    <w:rsid w:val="00561142"/>
    <w:rsid w:val="0056121F"/>
    <w:rsid w:val="005617D2"/>
    <w:rsid w:val="00562C02"/>
    <w:rsid w:val="005640C9"/>
    <w:rsid w:val="005643FB"/>
    <w:rsid w:val="00564A11"/>
    <w:rsid w:val="00564B59"/>
    <w:rsid w:val="005666B8"/>
    <w:rsid w:val="00566AAB"/>
    <w:rsid w:val="00567030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055"/>
    <w:rsid w:val="005809C5"/>
    <w:rsid w:val="00581541"/>
    <w:rsid w:val="00581AB3"/>
    <w:rsid w:val="00581BFC"/>
    <w:rsid w:val="00582044"/>
    <w:rsid w:val="00582291"/>
    <w:rsid w:val="00582809"/>
    <w:rsid w:val="00582A9D"/>
    <w:rsid w:val="005839A0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1232"/>
    <w:rsid w:val="005A209A"/>
    <w:rsid w:val="005A2AA4"/>
    <w:rsid w:val="005A321E"/>
    <w:rsid w:val="005A539B"/>
    <w:rsid w:val="005A58E7"/>
    <w:rsid w:val="005A58FB"/>
    <w:rsid w:val="005A662D"/>
    <w:rsid w:val="005B024B"/>
    <w:rsid w:val="005B05E3"/>
    <w:rsid w:val="005B0797"/>
    <w:rsid w:val="005B086C"/>
    <w:rsid w:val="005B08D9"/>
    <w:rsid w:val="005B0E9F"/>
    <w:rsid w:val="005B1409"/>
    <w:rsid w:val="005B140E"/>
    <w:rsid w:val="005B1A3C"/>
    <w:rsid w:val="005B2B4D"/>
    <w:rsid w:val="005B2E6F"/>
    <w:rsid w:val="005B317C"/>
    <w:rsid w:val="005B35D7"/>
    <w:rsid w:val="005B392A"/>
    <w:rsid w:val="005B3999"/>
    <w:rsid w:val="005B3AA3"/>
    <w:rsid w:val="005B3BBD"/>
    <w:rsid w:val="005B6967"/>
    <w:rsid w:val="005B6AAD"/>
    <w:rsid w:val="005B6E6A"/>
    <w:rsid w:val="005B6F83"/>
    <w:rsid w:val="005B73A8"/>
    <w:rsid w:val="005C06DD"/>
    <w:rsid w:val="005C0C4F"/>
    <w:rsid w:val="005C2B99"/>
    <w:rsid w:val="005C2E79"/>
    <w:rsid w:val="005C2F85"/>
    <w:rsid w:val="005C35F5"/>
    <w:rsid w:val="005C4013"/>
    <w:rsid w:val="005C526F"/>
    <w:rsid w:val="005C713D"/>
    <w:rsid w:val="005C7181"/>
    <w:rsid w:val="005C74FB"/>
    <w:rsid w:val="005C7812"/>
    <w:rsid w:val="005D071E"/>
    <w:rsid w:val="005D0940"/>
    <w:rsid w:val="005D0F7C"/>
    <w:rsid w:val="005D1602"/>
    <w:rsid w:val="005D21C8"/>
    <w:rsid w:val="005D30A3"/>
    <w:rsid w:val="005D4551"/>
    <w:rsid w:val="005D4F1F"/>
    <w:rsid w:val="005D56B4"/>
    <w:rsid w:val="005D5E17"/>
    <w:rsid w:val="005D6471"/>
    <w:rsid w:val="005E0F9D"/>
    <w:rsid w:val="005E1251"/>
    <w:rsid w:val="005E15FE"/>
    <w:rsid w:val="005E1640"/>
    <w:rsid w:val="005E16E2"/>
    <w:rsid w:val="005E2EDE"/>
    <w:rsid w:val="005E30AC"/>
    <w:rsid w:val="005E3705"/>
    <w:rsid w:val="005E385F"/>
    <w:rsid w:val="005E4595"/>
    <w:rsid w:val="005E4D59"/>
    <w:rsid w:val="005E5B81"/>
    <w:rsid w:val="005E6000"/>
    <w:rsid w:val="005E6443"/>
    <w:rsid w:val="005E6CFD"/>
    <w:rsid w:val="005E7472"/>
    <w:rsid w:val="005F15BB"/>
    <w:rsid w:val="005F16EF"/>
    <w:rsid w:val="005F175A"/>
    <w:rsid w:val="005F1CD5"/>
    <w:rsid w:val="005F24E1"/>
    <w:rsid w:val="005F2CB1"/>
    <w:rsid w:val="005F2D38"/>
    <w:rsid w:val="005F3025"/>
    <w:rsid w:val="005F3B35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BB1"/>
    <w:rsid w:val="00602586"/>
    <w:rsid w:val="00602673"/>
    <w:rsid w:val="0060283C"/>
    <w:rsid w:val="006029B5"/>
    <w:rsid w:val="00602A76"/>
    <w:rsid w:val="00602AFA"/>
    <w:rsid w:val="00603D0B"/>
    <w:rsid w:val="006043E3"/>
    <w:rsid w:val="006047CC"/>
    <w:rsid w:val="00604F14"/>
    <w:rsid w:val="00604FF9"/>
    <w:rsid w:val="0060530B"/>
    <w:rsid w:val="006053B5"/>
    <w:rsid w:val="00606AC4"/>
    <w:rsid w:val="00607B3E"/>
    <w:rsid w:val="00607B92"/>
    <w:rsid w:val="00610BA5"/>
    <w:rsid w:val="00611161"/>
    <w:rsid w:val="00611B83"/>
    <w:rsid w:val="00611C47"/>
    <w:rsid w:val="00611F70"/>
    <w:rsid w:val="00612992"/>
    <w:rsid w:val="00613257"/>
    <w:rsid w:val="006132F6"/>
    <w:rsid w:val="00613841"/>
    <w:rsid w:val="00613D58"/>
    <w:rsid w:val="0061422D"/>
    <w:rsid w:val="006144BF"/>
    <w:rsid w:val="006148EE"/>
    <w:rsid w:val="00614E97"/>
    <w:rsid w:val="00614FBB"/>
    <w:rsid w:val="006156E4"/>
    <w:rsid w:val="006159C5"/>
    <w:rsid w:val="00615C87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772"/>
    <w:rsid w:val="00623D99"/>
    <w:rsid w:val="00625953"/>
    <w:rsid w:val="00625D96"/>
    <w:rsid w:val="0062757A"/>
    <w:rsid w:val="00627DF9"/>
    <w:rsid w:val="00630001"/>
    <w:rsid w:val="0063076A"/>
    <w:rsid w:val="00630873"/>
    <w:rsid w:val="006311B3"/>
    <w:rsid w:val="0063143F"/>
    <w:rsid w:val="006323F3"/>
    <w:rsid w:val="00632420"/>
    <w:rsid w:val="0063284C"/>
    <w:rsid w:val="00633712"/>
    <w:rsid w:val="00634ED8"/>
    <w:rsid w:val="006357FE"/>
    <w:rsid w:val="00635E45"/>
    <w:rsid w:val="00636121"/>
    <w:rsid w:val="00636398"/>
    <w:rsid w:val="006367BD"/>
    <w:rsid w:val="006368D3"/>
    <w:rsid w:val="00636998"/>
    <w:rsid w:val="00636F09"/>
    <w:rsid w:val="006377EC"/>
    <w:rsid w:val="006379B8"/>
    <w:rsid w:val="00637CD2"/>
    <w:rsid w:val="00640322"/>
    <w:rsid w:val="00640365"/>
    <w:rsid w:val="00640555"/>
    <w:rsid w:val="0064151F"/>
    <w:rsid w:val="00641533"/>
    <w:rsid w:val="00641FEB"/>
    <w:rsid w:val="0064208D"/>
    <w:rsid w:val="00643475"/>
    <w:rsid w:val="0064396A"/>
    <w:rsid w:val="00644082"/>
    <w:rsid w:val="00644BCC"/>
    <w:rsid w:val="0064520B"/>
    <w:rsid w:val="00645F95"/>
    <w:rsid w:val="0064624E"/>
    <w:rsid w:val="006464EF"/>
    <w:rsid w:val="006467F6"/>
    <w:rsid w:val="00646B05"/>
    <w:rsid w:val="00647516"/>
    <w:rsid w:val="00650090"/>
    <w:rsid w:val="00650AB9"/>
    <w:rsid w:val="00650CE1"/>
    <w:rsid w:val="00651250"/>
    <w:rsid w:val="006516B7"/>
    <w:rsid w:val="006520A0"/>
    <w:rsid w:val="0065214B"/>
    <w:rsid w:val="0065338F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59F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187A"/>
    <w:rsid w:val="0066220B"/>
    <w:rsid w:val="006627A2"/>
    <w:rsid w:val="006634E6"/>
    <w:rsid w:val="00664355"/>
    <w:rsid w:val="006645CD"/>
    <w:rsid w:val="006655EE"/>
    <w:rsid w:val="00666F2D"/>
    <w:rsid w:val="006670B3"/>
    <w:rsid w:val="00667814"/>
    <w:rsid w:val="00667EE7"/>
    <w:rsid w:val="00670352"/>
    <w:rsid w:val="006706BE"/>
    <w:rsid w:val="00670922"/>
    <w:rsid w:val="00670BE1"/>
    <w:rsid w:val="00670D2F"/>
    <w:rsid w:val="006711BF"/>
    <w:rsid w:val="006716F0"/>
    <w:rsid w:val="00671B07"/>
    <w:rsid w:val="0067218F"/>
    <w:rsid w:val="00672BE5"/>
    <w:rsid w:val="006735C3"/>
    <w:rsid w:val="006738FC"/>
    <w:rsid w:val="006741F2"/>
    <w:rsid w:val="00674268"/>
    <w:rsid w:val="00674A97"/>
    <w:rsid w:val="00674CC3"/>
    <w:rsid w:val="00675489"/>
    <w:rsid w:val="00675C72"/>
    <w:rsid w:val="006766B4"/>
    <w:rsid w:val="006771F9"/>
    <w:rsid w:val="006776D7"/>
    <w:rsid w:val="006800A3"/>
    <w:rsid w:val="00680C47"/>
    <w:rsid w:val="00681003"/>
    <w:rsid w:val="00681056"/>
    <w:rsid w:val="006817C9"/>
    <w:rsid w:val="00682AD9"/>
    <w:rsid w:val="00683ECE"/>
    <w:rsid w:val="00684989"/>
    <w:rsid w:val="00685297"/>
    <w:rsid w:val="006857C4"/>
    <w:rsid w:val="00686B92"/>
    <w:rsid w:val="00686CD6"/>
    <w:rsid w:val="00687A9C"/>
    <w:rsid w:val="0069272B"/>
    <w:rsid w:val="006928CD"/>
    <w:rsid w:val="006928E8"/>
    <w:rsid w:val="006931B3"/>
    <w:rsid w:val="00693FBA"/>
    <w:rsid w:val="0069432E"/>
    <w:rsid w:val="006946E8"/>
    <w:rsid w:val="00695AF5"/>
    <w:rsid w:val="00695FC2"/>
    <w:rsid w:val="00696949"/>
    <w:rsid w:val="00696B13"/>
    <w:rsid w:val="00697052"/>
    <w:rsid w:val="006A052C"/>
    <w:rsid w:val="006A1071"/>
    <w:rsid w:val="006A1B80"/>
    <w:rsid w:val="006A210D"/>
    <w:rsid w:val="006A4079"/>
    <w:rsid w:val="006A46FB"/>
    <w:rsid w:val="006A4B3A"/>
    <w:rsid w:val="006A5636"/>
    <w:rsid w:val="006A5E28"/>
    <w:rsid w:val="006A5FEA"/>
    <w:rsid w:val="006A618F"/>
    <w:rsid w:val="006A697B"/>
    <w:rsid w:val="006A71B7"/>
    <w:rsid w:val="006A72C7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53F"/>
    <w:rsid w:val="006B389F"/>
    <w:rsid w:val="006B4A34"/>
    <w:rsid w:val="006B4E23"/>
    <w:rsid w:val="006B50C8"/>
    <w:rsid w:val="006B50CF"/>
    <w:rsid w:val="006B543D"/>
    <w:rsid w:val="006B5C2C"/>
    <w:rsid w:val="006B6B5B"/>
    <w:rsid w:val="006B6D5B"/>
    <w:rsid w:val="006B6D7C"/>
    <w:rsid w:val="006B7189"/>
    <w:rsid w:val="006B71F0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2B"/>
    <w:rsid w:val="006C5FB8"/>
    <w:rsid w:val="006C6059"/>
    <w:rsid w:val="006C647E"/>
    <w:rsid w:val="006C6BED"/>
    <w:rsid w:val="006C7230"/>
    <w:rsid w:val="006C74A7"/>
    <w:rsid w:val="006C7522"/>
    <w:rsid w:val="006D01AD"/>
    <w:rsid w:val="006D033B"/>
    <w:rsid w:val="006D07A7"/>
    <w:rsid w:val="006D0819"/>
    <w:rsid w:val="006D0CC3"/>
    <w:rsid w:val="006D1104"/>
    <w:rsid w:val="006D1CDA"/>
    <w:rsid w:val="006D1D6C"/>
    <w:rsid w:val="006D25EA"/>
    <w:rsid w:val="006D287F"/>
    <w:rsid w:val="006D2BCB"/>
    <w:rsid w:val="006D2F59"/>
    <w:rsid w:val="006D330C"/>
    <w:rsid w:val="006D3709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904"/>
    <w:rsid w:val="006E4E39"/>
    <w:rsid w:val="006E4EDE"/>
    <w:rsid w:val="006E501C"/>
    <w:rsid w:val="006E565E"/>
    <w:rsid w:val="006E5711"/>
    <w:rsid w:val="006E6654"/>
    <w:rsid w:val="006E673D"/>
    <w:rsid w:val="006E6FDA"/>
    <w:rsid w:val="006E73B7"/>
    <w:rsid w:val="006E77B5"/>
    <w:rsid w:val="006E7ABB"/>
    <w:rsid w:val="006E7D16"/>
    <w:rsid w:val="006E7D3B"/>
    <w:rsid w:val="006F01A4"/>
    <w:rsid w:val="006F0F2C"/>
    <w:rsid w:val="006F105F"/>
    <w:rsid w:val="006F1B70"/>
    <w:rsid w:val="006F227E"/>
    <w:rsid w:val="006F341D"/>
    <w:rsid w:val="006F3422"/>
    <w:rsid w:val="006F34A4"/>
    <w:rsid w:val="006F3CDE"/>
    <w:rsid w:val="006F415F"/>
    <w:rsid w:val="006F4CAC"/>
    <w:rsid w:val="006F51EA"/>
    <w:rsid w:val="006F5771"/>
    <w:rsid w:val="006F5850"/>
    <w:rsid w:val="006F58D4"/>
    <w:rsid w:val="006F59E4"/>
    <w:rsid w:val="006F6521"/>
    <w:rsid w:val="006F6582"/>
    <w:rsid w:val="006F69E9"/>
    <w:rsid w:val="006F6CC1"/>
    <w:rsid w:val="006F7156"/>
    <w:rsid w:val="006F7E27"/>
    <w:rsid w:val="0070005F"/>
    <w:rsid w:val="007001EC"/>
    <w:rsid w:val="007004B5"/>
    <w:rsid w:val="00700502"/>
    <w:rsid w:val="00700776"/>
    <w:rsid w:val="00700FA9"/>
    <w:rsid w:val="007017A0"/>
    <w:rsid w:val="00702A7D"/>
    <w:rsid w:val="0070346E"/>
    <w:rsid w:val="007037CE"/>
    <w:rsid w:val="00704069"/>
    <w:rsid w:val="00704628"/>
    <w:rsid w:val="00704EDB"/>
    <w:rsid w:val="00704FF3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1321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A72"/>
    <w:rsid w:val="00715B9A"/>
    <w:rsid w:val="0071785F"/>
    <w:rsid w:val="00717F40"/>
    <w:rsid w:val="0072017E"/>
    <w:rsid w:val="00720306"/>
    <w:rsid w:val="00720888"/>
    <w:rsid w:val="00720C75"/>
    <w:rsid w:val="007210D7"/>
    <w:rsid w:val="0072117E"/>
    <w:rsid w:val="00721BBC"/>
    <w:rsid w:val="00721DA1"/>
    <w:rsid w:val="007224E3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9E3"/>
    <w:rsid w:val="00726EA6"/>
    <w:rsid w:val="00727208"/>
    <w:rsid w:val="00727680"/>
    <w:rsid w:val="0073052C"/>
    <w:rsid w:val="00730AAC"/>
    <w:rsid w:val="00731C4B"/>
    <w:rsid w:val="00733168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0DF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A2"/>
    <w:rsid w:val="00753C14"/>
    <w:rsid w:val="00754911"/>
    <w:rsid w:val="00755172"/>
    <w:rsid w:val="0075576A"/>
    <w:rsid w:val="00755E0A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2487"/>
    <w:rsid w:val="00762F19"/>
    <w:rsid w:val="00763514"/>
    <w:rsid w:val="007636C1"/>
    <w:rsid w:val="0076399B"/>
    <w:rsid w:val="0076466B"/>
    <w:rsid w:val="00764E81"/>
    <w:rsid w:val="007651E4"/>
    <w:rsid w:val="00765281"/>
    <w:rsid w:val="00766407"/>
    <w:rsid w:val="00766702"/>
    <w:rsid w:val="00766BAD"/>
    <w:rsid w:val="00767337"/>
    <w:rsid w:val="00771DF0"/>
    <w:rsid w:val="007722FA"/>
    <w:rsid w:val="007727D5"/>
    <w:rsid w:val="007729A2"/>
    <w:rsid w:val="00772A5F"/>
    <w:rsid w:val="00772A66"/>
    <w:rsid w:val="00772D27"/>
    <w:rsid w:val="007734E1"/>
    <w:rsid w:val="00773BF0"/>
    <w:rsid w:val="00774547"/>
    <w:rsid w:val="007748CA"/>
    <w:rsid w:val="00774A24"/>
    <w:rsid w:val="007755F2"/>
    <w:rsid w:val="00775DDD"/>
    <w:rsid w:val="00776971"/>
    <w:rsid w:val="0077755C"/>
    <w:rsid w:val="0077792E"/>
    <w:rsid w:val="00777BE3"/>
    <w:rsid w:val="00780A80"/>
    <w:rsid w:val="00781667"/>
    <w:rsid w:val="0078177E"/>
    <w:rsid w:val="00781F80"/>
    <w:rsid w:val="00782162"/>
    <w:rsid w:val="00782F7F"/>
    <w:rsid w:val="0078304C"/>
    <w:rsid w:val="007833AD"/>
    <w:rsid w:val="00783673"/>
    <w:rsid w:val="00784D1D"/>
    <w:rsid w:val="00785490"/>
    <w:rsid w:val="00785507"/>
    <w:rsid w:val="00785949"/>
    <w:rsid w:val="00786EA7"/>
    <w:rsid w:val="00790377"/>
    <w:rsid w:val="00790E1B"/>
    <w:rsid w:val="00791415"/>
    <w:rsid w:val="007925EA"/>
    <w:rsid w:val="00792EAB"/>
    <w:rsid w:val="0079394E"/>
    <w:rsid w:val="00793B84"/>
    <w:rsid w:val="00793CD8"/>
    <w:rsid w:val="00794BDF"/>
    <w:rsid w:val="00795412"/>
    <w:rsid w:val="00795C92"/>
    <w:rsid w:val="00796231"/>
    <w:rsid w:val="00796DB7"/>
    <w:rsid w:val="007973BA"/>
    <w:rsid w:val="00797454"/>
    <w:rsid w:val="00797925"/>
    <w:rsid w:val="00797AD6"/>
    <w:rsid w:val="007A023E"/>
    <w:rsid w:val="007A0994"/>
    <w:rsid w:val="007A0D56"/>
    <w:rsid w:val="007A15C0"/>
    <w:rsid w:val="007A1CB3"/>
    <w:rsid w:val="007A29A5"/>
    <w:rsid w:val="007A306F"/>
    <w:rsid w:val="007A382A"/>
    <w:rsid w:val="007A43A6"/>
    <w:rsid w:val="007A49E0"/>
    <w:rsid w:val="007A4F48"/>
    <w:rsid w:val="007A58A6"/>
    <w:rsid w:val="007A5A35"/>
    <w:rsid w:val="007A5E0D"/>
    <w:rsid w:val="007A616C"/>
    <w:rsid w:val="007A6A84"/>
    <w:rsid w:val="007A6CCA"/>
    <w:rsid w:val="007A6DD1"/>
    <w:rsid w:val="007A7AA8"/>
    <w:rsid w:val="007A7D57"/>
    <w:rsid w:val="007B0A0B"/>
    <w:rsid w:val="007B1011"/>
    <w:rsid w:val="007B1209"/>
    <w:rsid w:val="007B132C"/>
    <w:rsid w:val="007B16CD"/>
    <w:rsid w:val="007B2942"/>
    <w:rsid w:val="007B3D2D"/>
    <w:rsid w:val="007B4ACF"/>
    <w:rsid w:val="007B50AE"/>
    <w:rsid w:val="007B51DF"/>
    <w:rsid w:val="007B684F"/>
    <w:rsid w:val="007B77D3"/>
    <w:rsid w:val="007B7A39"/>
    <w:rsid w:val="007C05DD"/>
    <w:rsid w:val="007C1918"/>
    <w:rsid w:val="007C2187"/>
    <w:rsid w:val="007C3153"/>
    <w:rsid w:val="007C3282"/>
    <w:rsid w:val="007C3985"/>
    <w:rsid w:val="007C3A24"/>
    <w:rsid w:val="007C3CB6"/>
    <w:rsid w:val="007C3D18"/>
    <w:rsid w:val="007C411D"/>
    <w:rsid w:val="007C4BC2"/>
    <w:rsid w:val="007C574D"/>
    <w:rsid w:val="007C5A8A"/>
    <w:rsid w:val="007C60BF"/>
    <w:rsid w:val="007C6501"/>
    <w:rsid w:val="007C6A07"/>
    <w:rsid w:val="007C7071"/>
    <w:rsid w:val="007C75A1"/>
    <w:rsid w:val="007C77A5"/>
    <w:rsid w:val="007D03EA"/>
    <w:rsid w:val="007D04E5"/>
    <w:rsid w:val="007D0C1F"/>
    <w:rsid w:val="007D15B7"/>
    <w:rsid w:val="007D1AAF"/>
    <w:rsid w:val="007D1F21"/>
    <w:rsid w:val="007D20DF"/>
    <w:rsid w:val="007D3917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0085"/>
    <w:rsid w:val="007E0C41"/>
    <w:rsid w:val="007E174D"/>
    <w:rsid w:val="007E204A"/>
    <w:rsid w:val="007E3347"/>
    <w:rsid w:val="007E381B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A54"/>
    <w:rsid w:val="007E6EBF"/>
    <w:rsid w:val="007E6FCE"/>
    <w:rsid w:val="007E7091"/>
    <w:rsid w:val="007E7D0C"/>
    <w:rsid w:val="007F02A2"/>
    <w:rsid w:val="007F0B05"/>
    <w:rsid w:val="007F0DA4"/>
    <w:rsid w:val="007F1690"/>
    <w:rsid w:val="007F1D48"/>
    <w:rsid w:val="007F3F26"/>
    <w:rsid w:val="007F5CE8"/>
    <w:rsid w:val="007F6252"/>
    <w:rsid w:val="007F786C"/>
    <w:rsid w:val="007F7AFF"/>
    <w:rsid w:val="00802C46"/>
    <w:rsid w:val="00803643"/>
    <w:rsid w:val="00803B53"/>
    <w:rsid w:val="00803FAE"/>
    <w:rsid w:val="008052A4"/>
    <w:rsid w:val="008056A0"/>
    <w:rsid w:val="00805732"/>
    <w:rsid w:val="008057F7"/>
    <w:rsid w:val="0080605F"/>
    <w:rsid w:val="00806B49"/>
    <w:rsid w:val="008070BD"/>
    <w:rsid w:val="00807786"/>
    <w:rsid w:val="00807D62"/>
    <w:rsid w:val="008105EE"/>
    <w:rsid w:val="00810707"/>
    <w:rsid w:val="00810779"/>
    <w:rsid w:val="0081079C"/>
    <w:rsid w:val="008107C2"/>
    <w:rsid w:val="00810E04"/>
    <w:rsid w:val="0081188D"/>
    <w:rsid w:val="00811FCB"/>
    <w:rsid w:val="00812146"/>
    <w:rsid w:val="00812B31"/>
    <w:rsid w:val="00813429"/>
    <w:rsid w:val="008134D2"/>
    <w:rsid w:val="008146AD"/>
    <w:rsid w:val="008153F5"/>
    <w:rsid w:val="0081577E"/>
    <w:rsid w:val="008158D6"/>
    <w:rsid w:val="00817196"/>
    <w:rsid w:val="0082003D"/>
    <w:rsid w:val="0082115D"/>
    <w:rsid w:val="00821CA7"/>
    <w:rsid w:val="00821DCD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6511"/>
    <w:rsid w:val="00827290"/>
    <w:rsid w:val="008274A4"/>
    <w:rsid w:val="00827D6F"/>
    <w:rsid w:val="008305A9"/>
    <w:rsid w:val="008314F9"/>
    <w:rsid w:val="0083193C"/>
    <w:rsid w:val="00831C3B"/>
    <w:rsid w:val="00831D6F"/>
    <w:rsid w:val="0083214D"/>
    <w:rsid w:val="008323D0"/>
    <w:rsid w:val="008331C2"/>
    <w:rsid w:val="00833DD1"/>
    <w:rsid w:val="00834047"/>
    <w:rsid w:val="008347E7"/>
    <w:rsid w:val="0083611F"/>
    <w:rsid w:val="00836ED1"/>
    <w:rsid w:val="008376AC"/>
    <w:rsid w:val="008376EA"/>
    <w:rsid w:val="00837E77"/>
    <w:rsid w:val="0084033E"/>
    <w:rsid w:val="008406F8"/>
    <w:rsid w:val="00840C11"/>
    <w:rsid w:val="00840EE2"/>
    <w:rsid w:val="00841043"/>
    <w:rsid w:val="00841A63"/>
    <w:rsid w:val="00841BEE"/>
    <w:rsid w:val="00842295"/>
    <w:rsid w:val="00843529"/>
    <w:rsid w:val="0084373D"/>
    <w:rsid w:val="008441D2"/>
    <w:rsid w:val="008442A0"/>
    <w:rsid w:val="008444E8"/>
    <w:rsid w:val="008449B1"/>
    <w:rsid w:val="00844E80"/>
    <w:rsid w:val="00845059"/>
    <w:rsid w:val="008452F7"/>
    <w:rsid w:val="00845A25"/>
    <w:rsid w:val="00846A82"/>
    <w:rsid w:val="00846E36"/>
    <w:rsid w:val="00846FE7"/>
    <w:rsid w:val="00847708"/>
    <w:rsid w:val="0085069C"/>
    <w:rsid w:val="008509AA"/>
    <w:rsid w:val="008515CE"/>
    <w:rsid w:val="00851DF8"/>
    <w:rsid w:val="0085411F"/>
    <w:rsid w:val="00854497"/>
    <w:rsid w:val="00854523"/>
    <w:rsid w:val="00854B4E"/>
    <w:rsid w:val="0085520E"/>
    <w:rsid w:val="00856911"/>
    <w:rsid w:val="00856C29"/>
    <w:rsid w:val="00857A30"/>
    <w:rsid w:val="00857C66"/>
    <w:rsid w:val="00860363"/>
    <w:rsid w:val="0086103D"/>
    <w:rsid w:val="00861F00"/>
    <w:rsid w:val="008622CF"/>
    <w:rsid w:val="00863DB2"/>
    <w:rsid w:val="00865C9E"/>
    <w:rsid w:val="0086613B"/>
    <w:rsid w:val="008677FD"/>
    <w:rsid w:val="008706D4"/>
    <w:rsid w:val="00870F8A"/>
    <w:rsid w:val="00871296"/>
    <w:rsid w:val="0087138D"/>
    <w:rsid w:val="008719A4"/>
    <w:rsid w:val="00871D23"/>
    <w:rsid w:val="00872281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D54"/>
    <w:rsid w:val="00885F36"/>
    <w:rsid w:val="0088643B"/>
    <w:rsid w:val="0089035A"/>
    <w:rsid w:val="00890A68"/>
    <w:rsid w:val="00890FDE"/>
    <w:rsid w:val="00891016"/>
    <w:rsid w:val="00891434"/>
    <w:rsid w:val="00891DBC"/>
    <w:rsid w:val="00892A80"/>
    <w:rsid w:val="00892F8A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760"/>
    <w:rsid w:val="00897CA4"/>
    <w:rsid w:val="008A0229"/>
    <w:rsid w:val="008A1970"/>
    <w:rsid w:val="008A21FF"/>
    <w:rsid w:val="008A2CE2"/>
    <w:rsid w:val="008A2FCB"/>
    <w:rsid w:val="008A30AC"/>
    <w:rsid w:val="008A34AE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B03A2"/>
    <w:rsid w:val="008B0483"/>
    <w:rsid w:val="008B120C"/>
    <w:rsid w:val="008B1320"/>
    <w:rsid w:val="008B17E0"/>
    <w:rsid w:val="008B1997"/>
    <w:rsid w:val="008B1A22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7B5C"/>
    <w:rsid w:val="008B7CCF"/>
    <w:rsid w:val="008C017E"/>
    <w:rsid w:val="008C0902"/>
    <w:rsid w:val="008C0A9F"/>
    <w:rsid w:val="008C0C99"/>
    <w:rsid w:val="008C1A8C"/>
    <w:rsid w:val="008C2017"/>
    <w:rsid w:val="008C263C"/>
    <w:rsid w:val="008C2CB7"/>
    <w:rsid w:val="008C46C2"/>
    <w:rsid w:val="008C4958"/>
    <w:rsid w:val="008C4BAA"/>
    <w:rsid w:val="008C5A75"/>
    <w:rsid w:val="008C6AE8"/>
    <w:rsid w:val="008C6BF7"/>
    <w:rsid w:val="008C7573"/>
    <w:rsid w:val="008C78CF"/>
    <w:rsid w:val="008D00A5"/>
    <w:rsid w:val="008D12D6"/>
    <w:rsid w:val="008D18FF"/>
    <w:rsid w:val="008D1903"/>
    <w:rsid w:val="008D1A69"/>
    <w:rsid w:val="008D1F56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CFC"/>
    <w:rsid w:val="008D7DC1"/>
    <w:rsid w:val="008E065E"/>
    <w:rsid w:val="008E0896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35B"/>
    <w:rsid w:val="008F1367"/>
    <w:rsid w:val="008F1EAB"/>
    <w:rsid w:val="008F3369"/>
    <w:rsid w:val="008F33DC"/>
    <w:rsid w:val="008F4002"/>
    <w:rsid w:val="008F477F"/>
    <w:rsid w:val="008F496B"/>
    <w:rsid w:val="008F50B0"/>
    <w:rsid w:val="008F548C"/>
    <w:rsid w:val="008F5F8B"/>
    <w:rsid w:val="008F71E8"/>
    <w:rsid w:val="008F7C36"/>
    <w:rsid w:val="009000F4"/>
    <w:rsid w:val="0090036C"/>
    <w:rsid w:val="009005E1"/>
    <w:rsid w:val="00900843"/>
    <w:rsid w:val="00900A06"/>
    <w:rsid w:val="00901EEC"/>
    <w:rsid w:val="00902190"/>
    <w:rsid w:val="00902350"/>
    <w:rsid w:val="009028A3"/>
    <w:rsid w:val="00902BFA"/>
    <w:rsid w:val="00902F6A"/>
    <w:rsid w:val="0090336B"/>
    <w:rsid w:val="0090404F"/>
    <w:rsid w:val="00904FFD"/>
    <w:rsid w:val="00905156"/>
    <w:rsid w:val="009053AA"/>
    <w:rsid w:val="009055CE"/>
    <w:rsid w:val="00905640"/>
    <w:rsid w:val="009067DA"/>
    <w:rsid w:val="00906939"/>
    <w:rsid w:val="00906F48"/>
    <w:rsid w:val="00907538"/>
    <w:rsid w:val="00910B7D"/>
    <w:rsid w:val="00911281"/>
    <w:rsid w:val="00911A31"/>
    <w:rsid w:val="00911B04"/>
    <w:rsid w:val="00911DFB"/>
    <w:rsid w:val="00912247"/>
    <w:rsid w:val="00912727"/>
    <w:rsid w:val="009139D9"/>
    <w:rsid w:val="00913CD6"/>
    <w:rsid w:val="00913D11"/>
    <w:rsid w:val="00914600"/>
    <w:rsid w:val="00914774"/>
    <w:rsid w:val="0091481D"/>
    <w:rsid w:val="009149AC"/>
    <w:rsid w:val="00914AD8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1759"/>
    <w:rsid w:val="00922010"/>
    <w:rsid w:val="009220C6"/>
    <w:rsid w:val="0092264F"/>
    <w:rsid w:val="009229A3"/>
    <w:rsid w:val="00922D90"/>
    <w:rsid w:val="0092300A"/>
    <w:rsid w:val="00924E6A"/>
    <w:rsid w:val="0092521E"/>
    <w:rsid w:val="009262EB"/>
    <w:rsid w:val="00926B0F"/>
    <w:rsid w:val="00926F98"/>
    <w:rsid w:val="00927B43"/>
    <w:rsid w:val="00930636"/>
    <w:rsid w:val="00931BD9"/>
    <w:rsid w:val="00932AB3"/>
    <w:rsid w:val="00934BEE"/>
    <w:rsid w:val="00935361"/>
    <w:rsid w:val="00935D2C"/>
    <w:rsid w:val="00936867"/>
    <w:rsid w:val="009368F3"/>
    <w:rsid w:val="00936BF1"/>
    <w:rsid w:val="009372E3"/>
    <w:rsid w:val="009376E1"/>
    <w:rsid w:val="009402D8"/>
    <w:rsid w:val="0094031F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4FC0"/>
    <w:rsid w:val="00945394"/>
    <w:rsid w:val="00945C05"/>
    <w:rsid w:val="00945E28"/>
    <w:rsid w:val="00946945"/>
    <w:rsid w:val="00947713"/>
    <w:rsid w:val="00947FBA"/>
    <w:rsid w:val="00950DE7"/>
    <w:rsid w:val="00951503"/>
    <w:rsid w:val="0095155C"/>
    <w:rsid w:val="00951DAA"/>
    <w:rsid w:val="0095222B"/>
    <w:rsid w:val="00953333"/>
    <w:rsid w:val="00953920"/>
    <w:rsid w:val="00953BED"/>
    <w:rsid w:val="00953D47"/>
    <w:rsid w:val="009543A0"/>
    <w:rsid w:val="009543C6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A50"/>
    <w:rsid w:val="00960130"/>
    <w:rsid w:val="009605A1"/>
    <w:rsid w:val="00960868"/>
    <w:rsid w:val="00961538"/>
    <w:rsid w:val="00961669"/>
    <w:rsid w:val="0096170E"/>
    <w:rsid w:val="00961921"/>
    <w:rsid w:val="00961DA0"/>
    <w:rsid w:val="00961EFC"/>
    <w:rsid w:val="009620D7"/>
    <w:rsid w:val="0096256F"/>
    <w:rsid w:val="009626D1"/>
    <w:rsid w:val="00962A84"/>
    <w:rsid w:val="00962DD2"/>
    <w:rsid w:val="009630E8"/>
    <w:rsid w:val="00963260"/>
    <w:rsid w:val="009633A6"/>
    <w:rsid w:val="0096430A"/>
    <w:rsid w:val="00964918"/>
    <w:rsid w:val="0096516D"/>
    <w:rsid w:val="0096554B"/>
    <w:rsid w:val="009656B6"/>
    <w:rsid w:val="0096584A"/>
    <w:rsid w:val="0096680C"/>
    <w:rsid w:val="00966E97"/>
    <w:rsid w:val="009710DA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F0A"/>
    <w:rsid w:val="00980477"/>
    <w:rsid w:val="00980750"/>
    <w:rsid w:val="0098193B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3C5B"/>
    <w:rsid w:val="00994320"/>
    <w:rsid w:val="009944DB"/>
    <w:rsid w:val="0099453D"/>
    <w:rsid w:val="00994DCA"/>
    <w:rsid w:val="0099561D"/>
    <w:rsid w:val="009960EC"/>
    <w:rsid w:val="0099610D"/>
    <w:rsid w:val="009969F4"/>
    <w:rsid w:val="00996D1B"/>
    <w:rsid w:val="009970DD"/>
    <w:rsid w:val="009A0C2A"/>
    <w:rsid w:val="009A0FBA"/>
    <w:rsid w:val="009A1072"/>
    <w:rsid w:val="009A1601"/>
    <w:rsid w:val="009A2325"/>
    <w:rsid w:val="009A2D6F"/>
    <w:rsid w:val="009A31DB"/>
    <w:rsid w:val="009A3BB6"/>
    <w:rsid w:val="009A462D"/>
    <w:rsid w:val="009A4879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2E42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A7C"/>
    <w:rsid w:val="009C29D5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16F9"/>
    <w:rsid w:val="009D207F"/>
    <w:rsid w:val="009D2F87"/>
    <w:rsid w:val="009D334A"/>
    <w:rsid w:val="009D36F0"/>
    <w:rsid w:val="009D3EA3"/>
    <w:rsid w:val="009D489A"/>
    <w:rsid w:val="009D4FF0"/>
    <w:rsid w:val="009D5502"/>
    <w:rsid w:val="009D56B7"/>
    <w:rsid w:val="009D57E7"/>
    <w:rsid w:val="009D5AA9"/>
    <w:rsid w:val="009D6710"/>
    <w:rsid w:val="009D6757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EF8"/>
    <w:rsid w:val="009E3F6B"/>
    <w:rsid w:val="009E439E"/>
    <w:rsid w:val="009E47A3"/>
    <w:rsid w:val="009E48BE"/>
    <w:rsid w:val="009E499B"/>
    <w:rsid w:val="009E5020"/>
    <w:rsid w:val="009E6268"/>
    <w:rsid w:val="009E66DF"/>
    <w:rsid w:val="009E7174"/>
    <w:rsid w:val="009E76AC"/>
    <w:rsid w:val="009E7E95"/>
    <w:rsid w:val="009F08F3"/>
    <w:rsid w:val="009F119B"/>
    <w:rsid w:val="009F164E"/>
    <w:rsid w:val="009F20E1"/>
    <w:rsid w:val="009F2E83"/>
    <w:rsid w:val="009F31A5"/>
    <w:rsid w:val="009F344F"/>
    <w:rsid w:val="009F3E40"/>
    <w:rsid w:val="009F5445"/>
    <w:rsid w:val="009F5984"/>
    <w:rsid w:val="009F5B98"/>
    <w:rsid w:val="009F69E1"/>
    <w:rsid w:val="009F6CD4"/>
    <w:rsid w:val="009F747C"/>
    <w:rsid w:val="009F7A51"/>
    <w:rsid w:val="009F7D94"/>
    <w:rsid w:val="009F7E4E"/>
    <w:rsid w:val="00A0124D"/>
    <w:rsid w:val="00A01B71"/>
    <w:rsid w:val="00A01EA3"/>
    <w:rsid w:val="00A027FF"/>
    <w:rsid w:val="00A02C46"/>
    <w:rsid w:val="00A02D9E"/>
    <w:rsid w:val="00A031D8"/>
    <w:rsid w:val="00A048A8"/>
    <w:rsid w:val="00A0499D"/>
    <w:rsid w:val="00A04F49"/>
    <w:rsid w:val="00A05C3C"/>
    <w:rsid w:val="00A06487"/>
    <w:rsid w:val="00A067F2"/>
    <w:rsid w:val="00A07874"/>
    <w:rsid w:val="00A079A2"/>
    <w:rsid w:val="00A07E9B"/>
    <w:rsid w:val="00A10391"/>
    <w:rsid w:val="00A106E8"/>
    <w:rsid w:val="00A10C5F"/>
    <w:rsid w:val="00A12596"/>
    <w:rsid w:val="00A1282F"/>
    <w:rsid w:val="00A12F9E"/>
    <w:rsid w:val="00A134ED"/>
    <w:rsid w:val="00A13561"/>
    <w:rsid w:val="00A13903"/>
    <w:rsid w:val="00A13BCC"/>
    <w:rsid w:val="00A13CBC"/>
    <w:rsid w:val="00A13E54"/>
    <w:rsid w:val="00A14D9C"/>
    <w:rsid w:val="00A15441"/>
    <w:rsid w:val="00A155B9"/>
    <w:rsid w:val="00A15783"/>
    <w:rsid w:val="00A15B62"/>
    <w:rsid w:val="00A15C20"/>
    <w:rsid w:val="00A16091"/>
    <w:rsid w:val="00A16117"/>
    <w:rsid w:val="00A163A5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15A5"/>
    <w:rsid w:val="00A2193B"/>
    <w:rsid w:val="00A2351A"/>
    <w:rsid w:val="00A23D87"/>
    <w:rsid w:val="00A24FD7"/>
    <w:rsid w:val="00A259E4"/>
    <w:rsid w:val="00A25B60"/>
    <w:rsid w:val="00A25C74"/>
    <w:rsid w:val="00A264A9"/>
    <w:rsid w:val="00A265F8"/>
    <w:rsid w:val="00A26DCF"/>
    <w:rsid w:val="00A27006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0F2F"/>
    <w:rsid w:val="00A31FEC"/>
    <w:rsid w:val="00A32A94"/>
    <w:rsid w:val="00A32BE7"/>
    <w:rsid w:val="00A33A7C"/>
    <w:rsid w:val="00A33E59"/>
    <w:rsid w:val="00A3448A"/>
    <w:rsid w:val="00A34C93"/>
    <w:rsid w:val="00A34EDA"/>
    <w:rsid w:val="00A35ED9"/>
    <w:rsid w:val="00A36297"/>
    <w:rsid w:val="00A36367"/>
    <w:rsid w:val="00A36653"/>
    <w:rsid w:val="00A369CB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26A"/>
    <w:rsid w:val="00A443F7"/>
    <w:rsid w:val="00A44A0E"/>
    <w:rsid w:val="00A44D4A"/>
    <w:rsid w:val="00A44DE8"/>
    <w:rsid w:val="00A44FF2"/>
    <w:rsid w:val="00A45B74"/>
    <w:rsid w:val="00A45EF5"/>
    <w:rsid w:val="00A47170"/>
    <w:rsid w:val="00A50FE7"/>
    <w:rsid w:val="00A51EF9"/>
    <w:rsid w:val="00A5252D"/>
    <w:rsid w:val="00A52E1D"/>
    <w:rsid w:val="00A52FA1"/>
    <w:rsid w:val="00A53612"/>
    <w:rsid w:val="00A53C09"/>
    <w:rsid w:val="00A5405A"/>
    <w:rsid w:val="00A54851"/>
    <w:rsid w:val="00A54914"/>
    <w:rsid w:val="00A54D31"/>
    <w:rsid w:val="00A55B98"/>
    <w:rsid w:val="00A572B7"/>
    <w:rsid w:val="00A574FE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928"/>
    <w:rsid w:val="00A62A77"/>
    <w:rsid w:val="00A63483"/>
    <w:rsid w:val="00A6405C"/>
    <w:rsid w:val="00A657D7"/>
    <w:rsid w:val="00A65ADC"/>
    <w:rsid w:val="00A65F39"/>
    <w:rsid w:val="00A660AC"/>
    <w:rsid w:val="00A66211"/>
    <w:rsid w:val="00A66339"/>
    <w:rsid w:val="00A664F0"/>
    <w:rsid w:val="00A6654A"/>
    <w:rsid w:val="00A668CD"/>
    <w:rsid w:val="00A6764B"/>
    <w:rsid w:val="00A6797F"/>
    <w:rsid w:val="00A67B3E"/>
    <w:rsid w:val="00A67E6C"/>
    <w:rsid w:val="00A67E7F"/>
    <w:rsid w:val="00A70069"/>
    <w:rsid w:val="00A70DFE"/>
    <w:rsid w:val="00A70FEA"/>
    <w:rsid w:val="00A712D0"/>
    <w:rsid w:val="00A714A2"/>
    <w:rsid w:val="00A717C9"/>
    <w:rsid w:val="00A71B99"/>
    <w:rsid w:val="00A72693"/>
    <w:rsid w:val="00A7323F"/>
    <w:rsid w:val="00A732EE"/>
    <w:rsid w:val="00A739A7"/>
    <w:rsid w:val="00A739D0"/>
    <w:rsid w:val="00A73C18"/>
    <w:rsid w:val="00A749B4"/>
    <w:rsid w:val="00A74B64"/>
    <w:rsid w:val="00A75B0C"/>
    <w:rsid w:val="00A761D4"/>
    <w:rsid w:val="00A76BF8"/>
    <w:rsid w:val="00A77DCA"/>
    <w:rsid w:val="00A77EC4"/>
    <w:rsid w:val="00A800E9"/>
    <w:rsid w:val="00A80CF6"/>
    <w:rsid w:val="00A80F7C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EE0"/>
    <w:rsid w:val="00A863EF"/>
    <w:rsid w:val="00A86BBF"/>
    <w:rsid w:val="00A8735D"/>
    <w:rsid w:val="00A90162"/>
    <w:rsid w:val="00A91F3F"/>
    <w:rsid w:val="00A927F4"/>
    <w:rsid w:val="00A92879"/>
    <w:rsid w:val="00A930A9"/>
    <w:rsid w:val="00A937FB"/>
    <w:rsid w:val="00A9442A"/>
    <w:rsid w:val="00A9531C"/>
    <w:rsid w:val="00A95916"/>
    <w:rsid w:val="00A961CF"/>
    <w:rsid w:val="00A964C3"/>
    <w:rsid w:val="00A96A93"/>
    <w:rsid w:val="00A96D3F"/>
    <w:rsid w:val="00A971AD"/>
    <w:rsid w:val="00A97756"/>
    <w:rsid w:val="00A97769"/>
    <w:rsid w:val="00A97A9C"/>
    <w:rsid w:val="00A97B1D"/>
    <w:rsid w:val="00A97ECC"/>
    <w:rsid w:val="00AA016F"/>
    <w:rsid w:val="00AA1ED6"/>
    <w:rsid w:val="00AA23DF"/>
    <w:rsid w:val="00AA26B9"/>
    <w:rsid w:val="00AA40D5"/>
    <w:rsid w:val="00AA4A63"/>
    <w:rsid w:val="00AA51C0"/>
    <w:rsid w:val="00AA51D6"/>
    <w:rsid w:val="00AA5D20"/>
    <w:rsid w:val="00AA7B11"/>
    <w:rsid w:val="00AB0039"/>
    <w:rsid w:val="00AB0943"/>
    <w:rsid w:val="00AB0B7C"/>
    <w:rsid w:val="00AB0BC8"/>
    <w:rsid w:val="00AB1154"/>
    <w:rsid w:val="00AB11CA"/>
    <w:rsid w:val="00AB14D9"/>
    <w:rsid w:val="00AB2432"/>
    <w:rsid w:val="00AB2C1D"/>
    <w:rsid w:val="00AB2E09"/>
    <w:rsid w:val="00AB30FC"/>
    <w:rsid w:val="00AB3167"/>
    <w:rsid w:val="00AB39B4"/>
    <w:rsid w:val="00AB3A70"/>
    <w:rsid w:val="00AB4024"/>
    <w:rsid w:val="00AB4AB8"/>
    <w:rsid w:val="00AB5364"/>
    <w:rsid w:val="00AB5741"/>
    <w:rsid w:val="00AB655E"/>
    <w:rsid w:val="00AB74E5"/>
    <w:rsid w:val="00AB7A73"/>
    <w:rsid w:val="00AC007F"/>
    <w:rsid w:val="00AC0611"/>
    <w:rsid w:val="00AC2B08"/>
    <w:rsid w:val="00AC2ECD"/>
    <w:rsid w:val="00AC3119"/>
    <w:rsid w:val="00AC40FF"/>
    <w:rsid w:val="00AC4289"/>
    <w:rsid w:val="00AC49FB"/>
    <w:rsid w:val="00AC4EF9"/>
    <w:rsid w:val="00AC5A10"/>
    <w:rsid w:val="00AC661A"/>
    <w:rsid w:val="00AC6A96"/>
    <w:rsid w:val="00AC7E91"/>
    <w:rsid w:val="00AD0AA3"/>
    <w:rsid w:val="00AD0F60"/>
    <w:rsid w:val="00AD1745"/>
    <w:rsid w:val="00AD1C47"/>
    <w:rsid w:val="00AD21AC"/>
    <w:rsid w:val="00AD2A52"/>
    <w:rsid w:val="00AD3D91"/>
    <w:rsid w:val="00AD3F94"/>
    <w:rsid w:val="00AD43CE"/>
    <w:rsid w:val="00AD490B"/>
    <w:rsid w:val="00AD4A5A"/>
    <w:rsid w:val="00AD5CAD"/>
    <w:rsid w:val="00AD6609"/>
    <w:rsid w:val="00AD6947"/>
    <w:rsid w:val="00AD7C06"/>
    <w:rsid w:val="00AE0489"/>
    <w:rsid w:val="00AE0BB9"/>
    <w:rsid w:val="00AE0E69"/>
    <w:rsid w:val="00AE0E9E"/>
    <w:rsid w:val="00AE0F75"/>
    <w:rsid w:val="00AE0FEF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662"/>
    <w:rsid w:val="00AE5D77"/>
    <w:rsid w:val="00AE5DD2"/>
    <w:rsid w:val="00AE5E90"/>
    <w:rsid w:val="00AE6620"/>
    <w:rsid w:val="00AE7D74"/>
    <w:rsid w:val="00AE7E37"/>
    <w:rsid w:val="00AF0AC6"/>
    <w:rsid w:val="00AF0AE5"/>
    <w:rsid w:val="00AF126F"/>
    <w:rsid w:val="00AF1358"/>
    <w:rsid w:val="00AF1729"/>
    <w:rsid w:val="00AF1C5D"/>
    <w:rsid w:val="00AF1D8C"/>
    <w:rsid w:val="00AF21CC"/>
    <w:rsid w:val="00AF2B13"/>
    <w:rsid w:val="00AF382A"/>
    <w:rsid w:val="00AF42D7"/>
    <w:rsid w:val="00AF48BD"/>
    <w:rsid w:val="00AF4E09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BCE"/>
    <w:rsid w:val="00B06266"/>
    <w:rsid w:val="00B06B3D"/>
    <w:rsid w:val="00B07976"/>
    <w:rsid w:val="00B07CAD"/>
    <w:rsid w:val="00B07DB9"/>
    <w:rsid w:val="00B07E25"/>
    <w:rsid w:val="00B111E4"/>
    <w:rsid w:val="00B116D1"/>
    <w:rsid w:val="00B12220"/>
    <w:rsid w:val="00B138EA"/>
    <w:rsid w:val="00B138F8"/>
    <w:rsid w:val="00B13B3C"/>
    <w:rsid w:val="00B1448E"/>
    <w:rsid w:val="00B145A4"/>
    <w:rsid w:val="00B145EF"/>
    <w:rsid w:val="00B15232"/>
    <w:rsid w:val="00B157F9"/>
    <w:rsid w:val="00B164A4"/>
    <w:rsid w:val="00B166C3"/>
    <w:rsid w:val="00B17C28"/>
    <w:rsid w:val="00B17EA0"/>
    <w:rsid w:val="00B17F51"/>
    <w:rsid w:val="00B20256"/>
    <w:rsid w:val="00B20D09"/>
    <w:rsid w:val="00B20F4F"/>
    <w:rsid w:val="00B213C1"/>
    <w:rsid w:val="00B213E5"/>
    <w:rsid w:val="00B217D6"/>
    <w:rsid w:val="00B21991"/>
    <w:rsid w:val="00B21A15"/>
    <w:rsid w:val="00B2265A"/>
    <w:rsid w:val="00B22D8D"/>
    <w:rsid w:val="00B23053"/>
    <w:rsid w:val="00B2451B"/>
    <w:rsid w:val="00B24C79"/>
    <w:rsid w:val="00B252D6"/>
    <w:rsid w:val="00B25358"/>
    <w:rsid w:val="00B26E09"/>
    <w:rsid w:val="00B2763F"/>
    <w:rsid w:val="00B27810"/>
    <w:rsid w:val="00B27AAC"/>
    <w:rsid w:val="00B30922"/>
    <w:rsid w:val="00B30929"/>
    <w:rsid w:val="00B30F4E"/>
    <w:rsid w:val="00B31AE6"/>
    <w:rsid w:val="00B320FE"/>
    <w:rsid w:val="00B32321"/>
    <w:rsid w:val="00B32B9B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50A62"/>
    <w:rsid w:val="00B50AC4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5A16"/>
    <w:rsid w:val="00B56C21"/>
    <w:rsid w:val="00B56CC5"/>
    <w:rsid w:val="00B576D5"/>
    <w:rsid w:val="00B60702"/>
    <w:rsid w:val="00B60A85"/>
    <w:rsid w:val="00B60FA4"/>
    <w:rsid w:val="00B61153"/>
    <w:rsid w:val="00B615D6"/>
    <w:rsid w:val="00B624A6"/>
    <w:rsid w:val="00B62D23"/>
    <w:rsid w:val="00B65570"/>
    <w:rsid w:val="00B65708"/>
    <w:rsid w:val="00B660AE"/>
    <w:rsid w:val="00B664C7"/>
    <w:rsid w:val="00B70411"/>
    <w:rsid w:val="00B707ED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3E3"/>
    <w:rsid w:val="00B7650E"/>
    <w:rsid w:val="00B76A3C"/>
    <w:rsid w:val="00B778FD"/>
    <w:rsid w:val="00B80084"/>
    <w:rsid w:val="00B8090E"/>
    <w:rsid w:val="00B80E4D"/>
    <w:rsid w:val="00B81233"/>
    <w:rsid w:val="00B81288"/>
    <w:rsid w:val="00B81429"/>
    <w:rsid w:val="00B81769"/>
    <w:rsid w:val="00B81A6C"/>
    <w:rsid w:val="00B82069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406A"/>
    <w:rsid w:val="00B950D6"/>
    <w:rsid w:val="00B95241"/>
    <w:rsid w:val="00B956F0"/>
    <w:rsid w:val="00B9615F"/>
    <w:rsid w:val="00B9682E"/>
    <w:rsid w:val="00B9718B"/>
    <w:rsid w:val="00B974E3"/>
    <w:rsid w:val="00B97A62"/>
    <w:rsid w:val="00B97C5D"/>
    <w:rsid w:val="00B97F75"/>
    <w:rsid w:val="00BA0589"/>
    <w:rsid w:val="00BA07E8"/>
    <w:rsid w:val="00BA11FD"/>
    <w:rsid w:val="00BA195C"/>
    <w:rsid w:val="00BA201F"/>
    <w:rsid w:val="00BA2280"/>
    <w:rsid w:val="00BA26F0"/>
    <w:rsid w:val="00BA2983"/>
    <w:rsid w:val="00BA2A08"/>
    <w:rsid w:val="00BA3890"/>
    <w:rsid w:val="00BA3935"/>
    <w:rsid w:val="00BA49C0"/>
    <w:rsid w:val="00BA49EF"/>
    <w:rsid w:val="00BA54E9"/>
    <w:rsid w:val="00BA56D2"/>
    <w:rsid w:val="00BA74B7"/>
    <w:rsid w:val="00BA76E0"/>
    <w:rsid w:val="00BA77C5"/>
    <w:rsid w:val="00BB01FE"/>
    <w:rsid w:val="00BB0310"/>
    <w:rsid w:val="00BB03AE"/>
    <w:rsid w:val="00BB03E4"/>
    <w:rsid w:val="00BB068C"/>
    <w:rsid w:val="00BB0B19"/>
    <w:rsid w:val="00BB2413"/>
    <w:rsid w:val="00BB2A25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701F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E5F"/>
    <w:rsid w:val="00BC7C84"/>
    <w:rsid w:val="00BD07F2"/>
    <w:rsid w:val="00BD09DC"/>
    <w:rsid w:val="00BD0D4C"/>
    <w:rsid w:val="00BD0E46"/>
    <w:rsid w:val="00BD0FBA"/>
    <w:rsid w:val="00BD1202"/>
    <w:rsid w:val="00BD135A"/>
    <w:rsid w:val="00BD27E3"/>
    <w:rsid w:val="00BD361C"/>
    <w:rsid w:val="00BD3E5A"/>
    <w:rsid w:val="00BD4545"/>
    <w:rsid w:val="00BD48AC"/>
    <w:rsid w:val="00BD5F1A"/>
    <w:rsid w:val="00BD60FB"/>
    <w:rsid w:val="00BD68A4"/>
    <w:rsid w:val="00BD7DC4"/>
    <w:rsid w:val="00BE01B6"/>
    <w:rsid w:val="00BE042B"/>
    <w:rsid w:val="00BE0FCB"/>
    <w:rsid w:val="00BE0FEA"/>
    <w:rsid w:val="00BE1234"/>
    <w:rsid w:val="00BE1E8B"/>
    <w:rsid w:val="00BE2151"/>
    <w:rsid w:val="00BE23AB"/>
    <w:rsid w:val="00BE2FA6"/>
    <w:rsid w:val="00BE3191"/>
    <w:rsid w:val="00BE333F"/>
    <w:rsid w:val="00BE378F"/>
    <w:rsid w:val="00BE39C3"/>
    <w:rsid w:val="00BE3D8A"/>
    <w:rsid w:val="00BE44DF"/>
    <w:rsid w:val="00BE5E99"/>
    <w:rsid w:val="00BE6E30"/>
    <w:rsid w:val="00BE7406"/>
    <w:rsid w:val="00BE7603"/>
    <w:rsid w:val="00BE778F"/>
    <w:rsid w:val="00BF0020"/>
    <w:rsid w:val="00BF0619"/>
    <w:rsid w:val="00BF14A0"/>
    <w:rsid w:val="00BF3279"/>
    <w:rsid w:val="00BF3949"/>
    <w:rsid w:val="00BF42A6"/>
    <w:rsid w:val="00BF45E3"/>
    <w:rsid w:val="00BF473B"/>
    <w:rsid w:val="00BF51CC"/>
    <w:rsid w:val="00BF5620"/>
    <w:rsid w:val="00BF573E"/>
    <w:rsid w:val="00BF685B"/>
    <w:rsid w:val="00BF6A9D"/>
    <w:rsid w:val="00BF74C7"/>
    <w:rsid w:val="00C015F1"/>
    <w:rsid w:val="00C01F33"/>
    <w:rsid w:val="00C021AC"/>
    <w:rsid w:val="00C02B81"/>
    <w:rsid w:val="00C02CC6"/>
    <w:rsid w:val="00C040F7"/>
    <w:rsid w:val="00C044AB"/>
    <w:rsid w:val="00C05706"/>
    <w:rsid w:val="00C064B0"/>
    <w:rsid w:val="00C064D3"/>
    <w:rsid w:val="00C07198"/>
    <w:rsid w:val="00C07377"/>
    <w:rsid w:val="00C07491"/>
    <w:rsid w:val="00C074A1"/>
    <w:rsid w:val="00C07E62"/>
    <w:rsid w:val="00C10126"/>
    <w:rsid w:val="00C10478"/>
    <w:rsid w:val="00C107E0"/>
    <w:rsid w:val="00C113A4"/>
    <w:rsid w:val="00C12107"/>
    <w:rsid w:val="00C12DA6"/>
    <w:rsid w:val="00C12E51"/>
    <w:rsid w:val="00C139A9"/>
    <w:rsid w:val="00C14309"/>
    <w:rsid w:val="00C14669"/>
    <w:rsid w:val="00C14D4B"/>
    <w:rsid w:val="00C14DFD"/>
    <w:rsid w:val="00C14E54"/>
    <w:rsid w:val="00C154BB"/>
    <w:rsid w:val="00C170EA"/>
    <w:rsid w:val="00C17D7A"/>
    <w:rsid w:val="00C201AC"/>
    <w:rsid w:val="00C20E5E"/>
    <w:rsid w:val="00C21117"/>
    <w:rsid w:val="00C2145E"/>
    <w:rsid w:val="00C21820"/>
    <w:rsid w:val="00C218AC"/>
    <w:rsid w:val="00C22984"/>
    <w:rsid w:val="00C22D1F"/>
    <w:rsid w:val="00C22D78"/>
    <w:rsid w:val="00C24470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1FD"/>
    <w:rsid w:val="00C30239"/>
    <w:rsid w:val="00C30E50"/>
    <w:rsid w:val="00C31920"/>
    <w:rsid w:val="00C31E4A"/>
    <w:rsid w:val="00C3306C"/>
    <w:rsid w:val="00C345E7"/>
    <w:rsid w:val="00C3471B"/>
    <w:rsid w:val="00C34F73"/>
    <w:rsid w:val="00C3510C"/>
    <w:rsid w:val="00C359E3"/>
    <w:rsid w:val="00C35FBC"/>
    <w:rsid w:val="00C36014"/>
    <w:rsid w:val="00C3719D"/>
    <w:rsid w:val="00C371E3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298B"/>
    <w:rsid w:val="00C4318C"/>
    <w:rsid w:val="00C43F1B"/>
    <w:rsid w:val="00C443AC"/>
    <w:rsid w:val="00C449BB"/>
    <w:rsid w:val="00C453BB"/>
    <w:rsid w:val="00C46D6B"/>
    <w:rsid w:val="00C473A5"/>
    <w:rsid w:val="00C50263"/>
    <w:rsid w:val="00C50EC8"/>
    <w:rsid w:val="00C50FF4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312"/>
    <w:rsid w:val="00C57EB3"/>
    <w:rsid w:val="00C60457"/>
    <w:rsid w:val="00C60700"/>
    <w:rsid w:val="00C60783"/>
    <w:rsid w:val="00C60DEA"/>
    <w:rsid w:val="00C61228"/>
    <w:rsid w:val="00C613AC"/>
    <w:rsid w:val="00C614DE"/>
    <w:rsid w:val="00C61CA1"/>
    <w:rsid w:val="00C64672"/>
    <w:rsid w:val="00C649C9"/>
    <w:rsid w:val="00C64D5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AD"/>
    <w:rsid w:val="00C7415C"/>
    <w:rsid w:val="00C744FE"/>
    <w:rsid w:val="00C7496F"/>
    <w:rsid w:val="00C74E54"/>
    <w:rsid w:val="00C75960"/>
    <w:rsid w:val="00C75ADF"/>
    <w:rsid w:val="00C75D2F"/>
    <w:rsid w:val="00C75FB9"/>
    <w:rsid w:val="00C7652C"/>
    <w:rsid w:val="00C767BE"/>
    <w:rsid w:val="00C76D1C"/>
    <w:rsid w:val="00C76E3C"/>
    <w:rsid w:val="00C7727E"/>
    <w:rsid w:val="00C8068F"/>
    <w:rsid w:val="00C81568"/>
    <w:rsid w:val="00C82718"/>
    <w:rsid w:val="00C82870"/>
    <w:rsid w:val="00C83B66"/>
    <w:rsid w:val="00C8455C"/>
    <w:rsid w:val="00C8480F"/>
    <w:rsid w:val="00C84B21"/>
    <w:rsid w:val="00C84EBC"/>
    <w:rsid w:val="00C85F08"/>
    <w:rsid w:val="00C86323"/>
    <w:rsid w:val="00C86883"/>
    <w:rsid w:val="00C8744F"/>
    <w:rsid w:val="00C9027A"/>
    <w:rsid w:val="00C9068E"/>
    <w:rsid w:val="00C90741"/>
    <w:rsid w:val="00C91861"/>
    <w:rsid w:val="00C91F57"/>
    <w:rsid w:val="00C92BB5"/>
    <w:rsid w:val="00C92D04"/>
    <w:rsid w:val="00C93814"/>
    <w:rsid w:val="00C93A1F"/>
    <w:rsid w:val="00C93C4B"/>
    <w:rsid w:val="00C944AB"/>
    <w:rsid w:val="00C94673"/>
    <w:rsid w:val="00C9487D"/>
    <w:rsid w:val="00C95B40"/>
    <w:rsid w:val="00C95F85"/>
    <w:rsid w:val="00C967CB"/>
    <w:rsid w:val="00CA03A6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D4C"/>
    <w:rsid w:val="00CA5EBB"/>
    <w:rsid w:val="00CA67B7"/>
    <w:rsid w:val="00CB0FCA"/>
    <w:rsid w:val="00CB102F"/>
    <w:rsid w:val="00CB1413"/>
    <w:rsid w:val="00CB15ED"/>
    <w:rsid w:val="00CB1873"/>
    <w:rsid w:val="00CB1C81"/>
    <w:rsid w:val="00CB1F63"/>
    <w:rsid w:val="00CB23DA"/>
    <w:rsid w:val="00CB2F14"/>
    <w:rsid w:val="00CB4406"/>
    <w:rsid w:val="00CB4F1B"/>
    <w:rsid w:val="00CB568B"/>
    <w:rsid w:val="00CB5DD3"/>
    <w:rsid w:val="00CB653C"/>
    <w:rsid w:val="00CB660B"/>
    <w:rsid w:val="00CB66EE"/>
    <w:rsid w:val="00CB6AE4"/>
    <w:rsid w:val="00CB6AE7"/>
    <w:rsid w:val="00CB7170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537F"/>
    <w:rsid w:val="00CC53EC"/>
    <w:rsid w:val="00CC5802"/>
    <w:rsid w:val="00CC5828"/>
    <w:rsid w:val="00CC7B45"/>
    <w:rsid w:val="00CD0B78"/>
    <w:rsid w:val="00CD1188"/>
    <w:rsid w:val="00CD148E"/>
    <w:rsid w:val="00CD149B"/>
    <w:rsid w:val="00CD167C"/>
    <w:rsid w:val="00CD1936"/>
    <w:rsid w:val="00CD1A9D"/>
    <w:rsid w:val="00CD1C15"/>
    <w:rsid w:val="00CD210F"/>
    <w:rsid w:val="00CD25F7"/>
    <w:rsid w:val="00CD275F"/>
    <w:rsid w:val="00CD2DDF"/>
    <w:rsid w:val="00CD2ED1"/>
    <w:rsid w:val="00CD337B"/>
    <w:rsid w:val="00CD4410"/>
    <w:rsid w:val="00CD55BF"/>
    <w:rsid w:val="00CD5B18"/>
    <w:rsid w:val="00CD5BE7"/>
    <w:rsid w:val="00CD5EA3"/>
    <w:rsid w:val="00CD6826"/>
    <w:rsid w:val="00CD7146"/>
    <w:rsid w:val="00CD73A9"/>
    <w:rsid w:val="00CD7579"/>
    <w:rsid w:val="00CE0424"/>
    <w:rsid w:val="00CE0462"/>
    <w:rsid w:val="00CE052C"/>
    <w:rsid w:val="00CE0869"/>
    <w:rsid w:val="00CE1978"/>
    <w:rsid w:val="00CE1F14"/>
    <w:rsid w:val="00CE2489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173"/>
    <w:rsid w:val="00CF05F6"/>
    <w:rsid w:val="00CF1354"/>
    <w:rsid w:val="00CF1453"/>
    <w:rsid w:val="00CF15EC"/>
    <w:rsid w:val="00CF233D"/>
    <w:rsid w:val="00CF2433"/>
    <w:rsid w:val="00CF3627"/>
    <w:rsid w:val="00CF38C6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1D90"/>
    <w:rsid w:val="00D0349B"/>
    <w:rsid w:val="00D0356F"/>
    <w:rsid w:val="00D0370D"/>
    <w:rsid w:val="00D04353"/>
    <w:rsid w:val="00D04F39"/>
    <w:rsid w:val="00D0500E"/>
    <w:rsid w:val="00D053C9"/>
    <w:rsid w:val="00D058AD"/>
    <w:rsid w:val="00D0617D"/>
    <w:rsid w:val="00D10112"/>
    <w:rsid w:val="00D10249"/>
    <w:rsid w:val="00D11470"/>
    <w:rsid w:val="00D115C3"/>
    <w:rsid w:val="00D1189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B6F"/>
    <w:rsid w:val="00D14B70"/>
    <w:rsid w:val="00D15AC4"/>
    <w:rsid w:val="00D162E0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E40"/>
    <w:rsid w:val="00D25240"/>
    <w:rsid w:val="00D26123"/>
    <w:rsid w:val="00D268BC"/>
    <w:rsid w:val="00D271B8"/>
    <w:rsid w:val="00D273A6"/>
    <w:rsid w:val="00D27607"/>
    <w:rsid w:val="00D31072"/>
    <w:rsid w:val="00D317B7"/>
    <w:rsid w:val="00D3311F"/>
    <w:rsid w:val="00D33431"/>
    <w:rsid w:val="00D335DD"/>
    <w:rsid w:val="00D33664"/>
    <w:rsid w:val="00D336FD"/>
    <w:rsid w:val="00D340AA"/>
    <w:rsid w:val="00D345FB"/>
    <w:rsid w:val="00D34DC6"/>
    <w:rsid w:val="00D358E1"/>
    <w:rsid w:val="00D35E80"/>
    <w:rsid w:val="00D36E12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913"/>
    <w:rsid w:val="00D42A95"/>
    <w:rsid w:val="00D4318F"/>
    <w:rsid w:val="00D43204"/>
    <w:rsid w:val="00D438BF"/>
    <w:rsid w:val="00D439D7"/>
    <w:rsid w:val="00D440F8"/>
    <w:rsid w:val="00D44683"/>
    <w:rsid w:val="00D448B6"/>
    <w:rsid w:val="00D44919"/>
    <w:rsid w:val="00D453BE"/>
    <w:rsid w:val="00D45928"/>
    <w:rsid w:val="00D46366"/>
    <w:rsid w:val="00D47750"/>
    <w:rsid w:val="00D50D44"/>
    <w:rsid w:val="00D5113C"/>
    <w:rsid w:val="00D517F2"/>
    <w:rsid w:val="00D51B33"/>
    <w:rsid w:val="00D521E6"/>
    <w:rsid w:val="00D52F44"/>
    <w:rsid w:val="00D52F66"/>
    <w:rsid w:val="00D54027"/>
    <w:rsid w:val="00D546FF"/>
    <w:rsid w:val="00D554F2"/>
    <w:rsid w:val="00D55AD5"/>
    <w:rsid w:val="00D562F3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64"/>
    <w:rsid w:val="00D70797"/>
    <w:rsid w:val="00D708B0"/>
    <w:rsid w:val="00D70A0E"/>
    <w:rsid w:val="00D7216F"/>
    <w:rsid w:val="00D722CB"/>
    <w:rsid w:val="00D72F44"/>
    <w:rsid w:val="00D73C2F"/>
    <w:rsid w:val="00D7450A"/>
    <w:rsid w:val="00D757CA"/>
    <w:rsid w:val="00D75F90"/>
    <w:rsid w:val="00D76E1E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27F"/>
    <w:rsid w:val="00D83354"/>
    <w:rsid w:val="00D83BC9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96D"/>
    <w:rsid w:val="00D91D22"/>
    <w:rsid w:val="00D92982"/>
    <w:rsid w:val="00D9310F"/>
    <w:rsid w:val="00D93205"/>
    <w:rsid w:val="00D93F8D"/>
    <w:rsid w:val="00D94CB2"/>
    <w:rsid w:val="00D95672"/>
    <w:rsid w:val="00D95DB5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5417"/>
    <w:rsid w:val="00DA56E8"/>
    <w:rsid w:val="00DA63D4"/>
    <w:rsid w:val="00DA749E"/>
    <w:rsid w:val="00DB0A9F"/>
    <w:rsid w:val="00DB1379"/>
    <w:rsid w:val="00DB16BF"/>
    <w:rsid w:val="00DB1DFB"/>
    <w:rsid w:val="00DB2B00"/>
    <w:rsid w:val="00DB377D"/>
    <w:rsid w:val="00DB38BA"/>
    <w:rsid w:val="00DB3F77"/>
    <w:rsid w:val="00DB42E2"/>
    <w:rsid w:val="00DB44D5"/>
    <w:rsid w:val="00DB4D0E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964"/>
    <w:rsid w:val="00DC2B17"/>
    <w:rsid w:val="00DC2D36"/>
    <w:rsid w:val="00DC3022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2A"/>
    <w:rsid w:val="00DD349B"/>
    <w:rsid w:val="00DD3DB5"/>
    <w:rsid w:val="00DD4C74"/>
    <w:rsid w:val="00DD5118"/>
    <w:rsid w:val="00DD5695"/>
    <w:rsid w:val="00DD590C"/>
    <w:rsid w:val="00DD5A80"/>
    <w:rsid w:val="00DD6C8C"/>
    <w:rsid w:val="00DD7106"/>
    <w:rsid w:val="00DD7894"/>
    <w:rsid w:val="00DE116C"/>
    <w:rsid w:val="00DE141F"/>
    <w:rsid w:val="00DE1880"/>
    <w:rsid w:val="00DE1E4C"/>
    <w:rsid w:val="00DE26B4"/>
    <w:rsid w:val="00DE2C1B"/>
    <w:rsid w:val="00DE363A"/>
    <w:rsid w:val="00DE367C"/>
    <w:rsid w:val="00DE41C8"/>
    <w:rsid w:val="00DE48C7"/>
    <w:rsid w:val="00DE4E4B"/>
    <w:rsid w:val="00DE503C"/>
    <w:rsid w:val="00DE51F1"/>
    <w:rsid w:val="00DE5608"/>
    <w:rsid w:val="00DE58D0"/>
    <w:rsid w:val="00DE654F"/>
    <w:rsid w:val="00DE69E2"/>
    <w:rsid w:val="00DE6A38"/>
    <w:rsid w:val="00DE7C7C"/>
    <w:rsid w:val="00DF0B6E"/>
    <w:rsid w:val="00DF1203"/>
    <w:rsid w:val="00DF1246"/>
    <w:rsid w:val="00DF15E0"/>
    <w:rsid w:val="00DF187A"/>
    <w:rsid w:val="00DF1C84"/>
    <w:rsid w:val="00DF2F3A"/>
    <w:rsid w:val="00DF321E"/>
    <w:rsid w:val="00DF36A5"/>
    <w:rsid w:val="00DF37A0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DF79CB"/>
    <w:rsid w:val="00E00489"/>
    <w:rsid w:val="00E018BF"/>
    <w:rsid w:val="00E01B53"/>
    <w:rsid w:val="00E01E11"/>
    <w:rsid w:val="00E03AE6"/>
    <w:rsid w:val="00E03FCB"/>
    <w:rsid w:val="00E055DF"/>
    <w:rsid w:val="00E0596F"/>
    <w:rsid w:val="00E05B1E"/>
    <w:rsid w:val="00E05DAF"/>
    <w:rsid w:val="00E069B2"/>
    <w:rsid w:val="00E06EE2"/>
    <w:rsid w:val="00E070E0"/>
    <w:rsid w:val="00E10000"/>
    <w:rsid w:val="00E110E7"/>
    <w:rsid w:val="00E11B20"/>
    <w:rsid w:val="00E11E2E"/>
    <w:rsid w:val="00E1274F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FA2"/>
    <w:rsid w:val="00E20C08"/>
    <w:rsid w:val="00E215ED"/>
    <w:rsid w:val="00E2216F"/>
    <w:rsid w:val="00E221BD"/>
    <w:rsid w:val="00E22330"/>
    <w:rsid w:val="00E2283D"/>
    <w:rsid w:val="00E22E54"/>
    <w:rsid w:val="00E23C98"/>
    <w:rsid w:val="00E23DF3"/>
    <w:rsid w:val="00E24306"/>
    <w:rsid w:val="00E253F9"/>
    <w:rsid w:val="00E25BDF"/>
    <w:rsid w:val="00E27B95"/>
    <w:rsid w:val="00E27F7B"/>
    <w:rsid w:val="00E30B5A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8F2"/>
    <w:rsid w:val="00E33A4B"/>
    <w:rsid w:val="00E34188"/>
    <w:rsid w:val="00E34424"/>
    <w:rsid w:val="00E34738"/>
    <w:rsid w:val="00E34B6E"/>
    <w:rsid w:val="00E35559"/>
    <w:rsid w:val="00E35560"/>
    <w:rsid w:val="00E361C1"/>
    <w:rsid w:val="00E36551"/>
    <w:rsid w:val="00E36982"/>
    <w:rsid w:val="00E36ACC"/>
    <w:rsid w:val="00E3723A"/>
    <w:rsid w:val="00E37860"/>
    <w:rsid w:val="00E4096D"/>
    <w:rsid w:val="00E416AA"/>
    <w:rsid w:val="00E41FEA"/>
    <w:rsid w:val="00E43662"/>
    <w:rsid w:val="00E446F1"/>
    <w:rsid w:val="00E44700"/>
    <w:rsid w:val="00E45D8A"/>
    <w:rsid w:val="00E46211"/>
    <w:rsid w:val="00E46886"/>
    <w:rsid w:val="00E4708D"/>
    <w:rsid w:val="00E4746B"/>
    <w:rsid w:val="00E47A7F"/>
    <w:rsid w:val="00E47AEF"/>
    <w:rsid w:val="00E506CF"/>
    <w:rsid w:val="00E512B1"/>
    <w:rsid w:val="00E519D7"/>
    <w:rsid w:val="00E529D5"/>
    <w:rsid w:val="00E52C0A"/>
    <w:rsid w:val="00E53040"/>
    <w:rsid w:val="00E533DE"/>
    <w:rsid w:val="00E5346D"/>
    <w:rsid w:val="00E53B75"/>
    <w:rsid w:val="00E5407C"/>
    <w:rsid w:val="00E5462F"/>
    <w:rsid w:val="00E54671"/>
    <w:rsid w:val="00E54680"/>
    <w:rsid w:val="00E54E3B"/>
    <w:rsid w:val="00E5534D"/>
    <w:rsid w:val="00E554F1"/>
    <w:rsid w:val="00E566CB"/>
    <w:rsid w:val="00E56E41"/>
    <w:rsid w:val="00E57565"/>
    <w:rsid w:val="00E57962"/>
    <w:rsid w:val="00E57F80"/>
    <w:rsid w:val="00E57F8F"/>
    <w:rsid w:val="00E61193"/>
    <w:rsid w:val="00E6209C"/>
    <w:rsid w:val="00E631D2"/>
    <w:rsid w:val="00E63838"/>
    <w:rsid w:val="00E64434"/>
    <w:rsid w:val="00E67695"/>
    <w:rsid w:val="00E676E1"/>
    <w:rsid w:val="00E67C51"/>
    <w:rsid w:val="00E7021F"/>
    <w:rsid w:val="00E70235"/>
    <w:rsid w:val="00E70483"/>
    <w:rsid w:val="00E70527"/>
    <w:rsid w:val="00E70979"/>
    <w:rsid w:val="00E70DAA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3C1"/>
    <w:rsid w:val="00E74677"/>
    <w:rsid w:val="00E74680"/>
    <w:rsid w:val="00E74F39"/>
    <w:rsid w:val="00E75608"/>
    <w:rsid w:val="00E758EC"/>
    <w:rsid w:val="00E75E23"/>
    <w:rsid w:val="00E75FBD"/>
    <w:rsid w:val="00E76DAC"/>
    <w:rsid w:val="00E76E01"/>
    <w:rsid w:val="00E8026F"/>
    <w:rsid w:val="00E81934"/>
    <w:rsid w:val="00E81A4E"/>
    <w:rsid w:val="00E81E8F"/>
    <w:rsid w:val="00E8234C"/>
    <w:rsid w:val="00E8304D"/>
    <w:rsid w:val="00E83A77"/>
    <w:rsid w:val="00E83AA9"/>
    <w:rsid w:val="00E842E0"/>
    <w:rsid w:val="00E84546"/>
    <w:rsid w:val="00E851C3"/>
    <w:rsid w:val="00E854E3"/>
    <w:rsid w:val="00E85834"/>
    <w:rsid w:val="00E8584E"/>
    <w:rsid w:val="00E85928"/>
    <w:rsid w:val="00E859CF"/>
    <w:rsid w:val="00E85D82"/>
    <w:rsid w:val="00E860E4"/>
    <w:rsid w:val="00E86250"/>
    <w:rsid w:val="00E867F9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86D"/>
    <w:rsid w:val="00E94F8A"/>
    <w:rsid w:val="00E95026"/>
    <w:rsid w:val="00E95547"/>
    <w:rsid w:val="00E95594"/>
    <w:rsid w:val="00E9581C"/>
    <w:rsid w:val="00E979B5"/>
    <w:rsid w:val="00E97E6D"/>
    <w:rsid w:val="00EA23BE"/>
    <w:rsid w:val="00EA2BA3"/>
    <w:rsid w:val="00EA2E92"/>
    <w:rsid w:val="00EA404A"/>
    <w:rsid w:val="00EA5009"/>
    <w:rsid w:val="00EA5031"/>
    <w:rsid w:val="00EA564B"/>
    <w:rsid w:val="00EA64D9"/>
    <w:rsid w:val="00EA709B"/>
    <w:rsid w:val="00EA7660"/>
    <w:rsid w:val="00EA7A41"/>
    <w:rsid w:val="00EB057C"/>
    <w:rsid w:val="00EB06FE"/>
    <w:rsid w:val="00EB077B"/>
    <w:rsid w:val="00EB0E25"/>
    <w:rsid w:val="00EB2262"/>
    <w:rsid w:val="00EB2C0F"/>
    <w:rsid w:val="00EB46D6"/>
    <w:rsid w:val="00EB4EA2"/>
    <w:rsid w:val="00EB6505"/>
    <w:rsid w:val="00EB68C2"/>
    <w:rsid w:val="00EB6B74"/>
    <w:rsid w:val="00EB7326"/>
    <w:rsid w:val="00EC05F2"/>
    <w:rsid w:val="00EC09DB"/>
    <w:rsid w:val="00EC1239"/>
    <w:rsid w:val="00EC24D5"/>
    <w:rsid w:val="00EC2621"/>
    <w:rsid w:val="00EC27C6"/>
    <w:rsid w:val="00EC2E54"/>
    <w:rsid w:val="00EC4207"/>
    <w:rsid w:val="00EC4AD6"/>
    <w:rsid w:val="00EC4DD3"/>
    <w:rsid w:val="00EC5653"/>
    <w:rsid w:val="00EC71CE"/>
    <w:rsid w:val="00EC76FA"/>
    <w:rsid w:val="00ED0725"/>
    <w:rsid w:val="00ED1006"/>
    <w:rsid w:val="00ED170C"/>
    <w:rsid w:val="00ED22A0"/>
    <w:rsid w:val="00ED34D9"/>
    <w:rsid w:val="00ED3AAA"/>
    <w:rsid w:val="00ED4055"/>
    <w:rsid w:val="00ED4172"/>
    <w:rsid w:val="00ED49C4"/>
    <w:rsid w:val="00ED506B"/>
    <w:rsid w:val="00ED6F48"/>
    <w:rsid w:val="00EE07FD"/>
    <w:rsid w:val="00EE0A5B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362"/>
    <w:rsid w:val="00EF0422"/>
    <w:rsid w:val="00EF0BAE"/>
    <w:rsid w:val="00EF117D"/>
    <w:rsid w:val="00EF12B9"/>
    <w:rsid w:val="00EF1483"/>
    <w:rsid w:val="00EF18FE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61"/>
    <w:rsid w:val="00EF67B3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20A8"/>
    <w:rsid w:val="00F025A1"/>
    <w:rsid w:val="00F0349B"/>
    <w:rsid w:val="00F035F3"/>
    <w:rsid w:val="00F049D7"/>
    <w:rsid w:val="00F049E3"/>
    <w:rsid w:val="00F0528D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09C1"/>
    <w:rsid w:val="00F11CC3"/>
    <w:rsid w:val="00F125BA"/>
    <w:rsid w:val="00F12DB5"/>
    <w:rsid w:val="00F13BF0"/>
    <w:rsid w:val="00F13E50"/>
    <w:rsid w:val="00F14EB5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9B7"/>
    <w:rsid w:val="00F20A8B"/>
    <w:rsid w:val="00F20F5C"/>
    <w:rsid w:val="00F22961"/>
    <w:rsid w:val="00F2376F"/>
    <w:rsid w:val="00F24213"/>
    <w:rsid w:val="00F243D8"/>
    <w:rsid w:val="00F24E61"/>
    <w:rsid w:val="00F24E6B"/>
    <w:rsid w:val="00F24F4B"/>
    <w:rsid w:val="00F253D2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65E"/>
    <w:rsid w:val="00F32BCE"/>
    <w:rsid w:val="00F331BE"/>
    <w:rsid w:val="00F331E0"/>
    <w:rsid w:val="00F3322C"/>
    <w:rsid w:val="00F33A9C"/>
    <w:rsid w:val="00F33DE7"/>
    <w:rsid w:val="00F3435C"/>
    <w:rsid w:val="00F3490C"/>
    <w:rsid w:val="00F34CC0"/>
    <w:rsid w:val="00F35681"/>
    <w:rsid w:val="00F35812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66C"/>
    <w:rsid w:val="00F47916"/>
    <w:rsid w:val="00F50396"/>
    <w:rsid w:val="00F5060E"/>
    <w:rsid w:val="00F50730"/>
    <w:rsid w:val="00F507D1"/>
    <w:rsid w:val="00F50E6C"/>
    <w:rsid w:val="00F513F3"/>
    <w:rsid w:val="00F519CE"/>
    <w:rsid w:val="00F51ADA"/>
    <w:rsid w:val="00F51EE8"/>
    <w:rsid w:val="00F520DC"/>
    <w:rsid w:val="00F522F6"/>
    <w:rsid w:val="00F539D3"/>
    <w:rsid w:val="00F53AA8"/>
    <w:rsid w:val="00F54185"/>
    <w:rsid w:val="00F54838"/>
    <w:rsid w:val="00F5512A"/>
    <w:rsid w:val="00F56BB5"/>
    <w:rsid w:val="00F56DCC"/>
    <w:rsid w:val="00F571AA"/>
    <w:rsid w:val="00F571BB"/>
    <w:rsid w:val="00F60203"/>
    <w:rsid w:val="00F60641"/>
    <w:rsid w:val="00F607C5"/>
    <w:rsid w:val="00F60B66"/>
    <w:rsid w:val="00F60DEA"/>
    <w:rsid w:val="00F61091"/>
    <w:rsid w:val="00F62223"/>
    <w:rsid w:val="00F629B6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F53"/>
    <w:rsid w:val="00F703BE"/>
    <w:rsid w:val="00F709CB"/>
    <w:rsid w:val="00F70BCA"/>
    <w:rsid w:val="00F71615"/>
    <w:rsid w:val="00F71F69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00F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3C26"/>
    <w:rsid w:val="00F950A7"/>
    <w:rsid w:val="00F95424"/>
    <w:rsid w:val="00F954ED"/>
    <w:rsid w:val="00F956C6"/>
    <w:rsid w:val="00F96595"/>
    <w:rsid w:val="00F96985"/>
    <w:rsid w:val="00F96A80"/>
    <w:rsid w:val="00F97838"/>
    <w:rsid w:val="00F97E91"/>
    <w:rsid w:val="00FA0B9C"/>
    <w:rsid w:val="00FA18C1"/>
    <w:rsid w:val="00FA1BB3"/>
    <w:rsid w:val="00FA2107"/>
    <w:rsid w:val="00FA22C2"/>
    <w:rsid w:val="00FA2AF7"/>
    <w:rsid w:val="00FA2BB3"/>
    <w:rsid w:val="00FA3C45"/>
    <w:rsid w:val="00FA3E4C"/>
    <w:rsid w:val="00FA40F8"/>
    <w:rsid w:val="00FA4501"/>
    <w:rsid w:val="00FA4B8F"/>
    <w:rsid w:val="00FA5697"/>
    <w:rsid w:val="00FA67A5"/>
    <w:rsid w:val="00FA6F92"/>
    <w:rsid w:val="00FA74A8"/>
    <w:rsid w:val="00FA7541"/>
    <w:rsid w:val="00FA7997"/>
    <w:rsid w:val="00FB0646"/>
    <w:rsid w:val="00FB074D"/>
    <w:rsid w:val="00FB0D69"/>
    <w:rsid w:val="00FB1631"/>
    <w:rsid w:val="00FB1A75"/>
    <w:rsid w:val="00FB1D9D"/>
    <w:rsid w:val="00FB235C"/>
    <w:rsid w:val="00FB2B30"/>
    <w:rsid w:val="00FB3C2B"/>
    <w:rsid w:val="00FB42EF"/>
    <w:rsid w:val="00FB4C80"/>
    <w:rsid w:val="00FB4FDF"/>
    <w:rsid w:val="00FB5009"/>
    <w:rsid w:val="00FB5406"/>
    <w:rsid w:val="00FB5794"/>
    <w:rsid w:val="00FB5BB2"/>
    <w:rsid w:val="00FB6A6A"/>
    <w:rsid w:val="00FB6D49"/>
    <w:rsid w:val="00FB780C"/>
    <w:rsid w:val="00FC06A7"/>
    <w:rsid w:val="00FC14FC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58DC"/>
    <w:rsid w:val="00FC69A3"/>
    <w:rsid w:val="00FC6CA8"/>
    <w:rsid w:val="00FC7429"/>
    <w:rsid w:val="00FC7F68"/>
    <w:rsid w:val="00FD07F6"/>
    <w:rsid w:val="00FD0855"/>
    <w:rsid w:val="00FD12C8"/>
    <w:rsid w:val="00FD1997"/>
    <w:rsid w:val="00FD1C88"/>
    <w:rsid w:val="00FD1EC8"/>
    <w:rsid w:val="00FD2861"/>
    <w:rsid w:val="00FD31C8"/>
    <w:rsid w:val="00FD323A"/>
    <w:rsid w:val="00FD35BA"/>
    <w:rsid w:val="00FD3A52"/>
    <w:rsid w:val="00FD453E"/>
    <w:rsid w:val="00FD47ED"/>
    <w:rsid w:val="00FD56BF"/>
    <w:rsid w:val="00FD6A36"/>
    <w:rsid w:val="00FD6B13"/>
    <w:rsid w:val="00FD6B99"/>
    <w:rsid w:val="00FD6F85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8E0"/>
    <w:rsid w:val="00FE4C7B"/>
    <w:rsid w:val="00FE6069"/>
    <w:rsid w:val="00FE7336"/>
    <w:rsid w:val="00FE787C"/>
    <w:rsid w:val="00FE79E1"/>
    <w:rsid w:val="00FF08B7"/>
    <w:rsid w:val="00FF1D0C"/>
    <w:rsid w:val="00FF20C1"/>
    <w:rsid w:val="00FF218E"/>
    <w:rsid w:val="00FF29BD"/>
    <w:rsid w:val="00FF38C8"/>
    <w:rsid w:val="00FF40C5"/>
    <w:rsid w:val="00FF43FE"/>
    <w:rsid w:val="00FF45A5"/>
    <w:rsid w:val="00FF4807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E3FB31"/>
    <w:rsid w:val="2BE97333"/>
    <w:rsid w:val="2C26946C"/>
    <w:rsid w:val="2C40EB8D"/>
    <w:rsid w:val="2CB12AB3"/>
    <w:rsid w:val="2D089EC2"/>
    <w:rsid w:val="2D13796F"/>
    <w:rsid w:val="2E5880F9"/>
    <w:rsid w:val="2E67849F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88CF31"/>
    <w:rsid w:val="68904941"/>
    <w:rsid w:val="68A6CB46"/>
    <w:rsid w:val="68F82605"/>
    <w:rsid w:val="6995CBC7"/>
    <w:rsid w:val="69CAE9D9"/>
    <w:rsid w:val="6A0BB861"/>
    <w:rsid w:val="6A40E344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48EEE22F-4591-4A88-BB7C-6D8EF178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15"/>
      </w:numPr>
      <w:pBdr>
        <w:top w:val="none" w:sz="0" w:space="0" w:color="auto"/>
      </w:pBdr>
      <w:shd w:val="clear" w:color="auto" w:fill="E7E6E6" w:themeFill="background2"/>
      <w:spacing w:before="180"/>
      <w:ind w:left="715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shd w:val="clear" w:color="auto" w:fill="E7E6E6" w:themeFill="background2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E7E6E6" w:themeFill="background2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E7E6E6" w:themeFill="background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Agreements">
    <w:name w:val="Agreements"/>
    <w:basedOn w:val="Normal"/>
    <w:next w:val="Normal"/>
    <w:link w:val="AgreementsChar"/>
    <w:qFormat/>
    <w:rsid w:val="009000F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</w:pPr>
    <w:rPr>
      <w:i/>
      <w:sz w:val="24"/>
      <w:lang w:eastAsia="zh-CN"/>
    </w:rPr>
  </w:style>
  <w:style w:type="character" w:customStyle="1" w:styleId="AgreementsChar">
    <w:name w:val="Agreements Char"/>
    <w:basedOn w:val="DefaultParagraphFont"/>
    <w:link w:val="Agreements"/>
    <w:rsid w:val="009000F4"/>
    <w:rPr>
      <w:rFonts w:ascii="Arial" w:hAnsi="Arial"/>
      <w:i/>
      <w:sz w:val="24"/>
      <w:lang w:eastAsia="zh-CN"/>
    </w:rPr>
  </w:style>
  <w:style w:type="paragraph" w:customStyle="1" w:styleId="3GPPTS">
    <w:name w:val="3GPP TS"/>
    <w:basedOn w:val="Agreements"/>
    <w:qFormat/>
    <w:rsid w:val="001742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20" w:color="auto" w:fill="E7E6E6" w:themeFill="background2"/>
    </w:pPr>
    <w:rPr>
      <w:rFonts w:ascii="Times New Roman" w:hAnsi="Times New Roman"/>
      <w:sz w:val="20"/>
      <w:lang w:eastAsia="ko-KR"/>
    </w:rPr>
  </w:style>
  <w:style w:type="paragraph" w:customStyle="1" w:styleId="3GPPQuote">
    <w:name w:val="3GPP Quote"/>
    <w:basedOn w:val="B1"/>
    <w:qFormat/>
    <w:rsid w:val="001742D9"/>
    <w:pPr>
      <w:shd w:val="clear" w:color="auto" w:fill="E7E6E6" w:themeFill="background2"/>
    </w:pPr>
    <w:rPr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4632601-4363-4848-BA4A-0D0EB319B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4299</CharactersWithSpaces>
  <SharedDoc>false</SharedDoc>
  <HLinks>
    <vt:vector size="42" baseType="variant">
      <vt:variant>
        <vt:i4>2031673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_Toc146266888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_Toc146266887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_Toc146266885</vt:lpwstr>
      </vt:variant>
      <vt:variant>
        <vt:i4>2031673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_Toc146266884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_Toc146266883</vt:lpwstr>
      </vt:variant>
      <vt:variant>
        <vt:i4>2031673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_Toc146266882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_Toc146266881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436</cp:revision>
  <cp:lastPrinted>2008-02-05T04:09:00Z</cp:lastPrinted>
  <dcterms:created xsi:type="dcterms:W3CDTF">2023-04-05T05:00:00Z</dcterms:created>
  <dcterms:modified xsi:type="dcterms:W3CDTF">2023-09-28T19:31:00Z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